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96" w:rsidRPr="00FA38D6" w:rsidRDefault="001D5B96" w:rsidP="001D5B96">
      <w:pPr>
        <w:pStyle w:val="Title"/>
        <w:rPr>
          <w:rFonts w:ascii="Calibri" w:hAnsi="Calibri"/>
          <w:lang w:eastAsia="en-AU"/>
        </w:rPr>
      </w:pPr>
      <w:bookmarkStart w:id="0" w:name="_Toc389117587"/>
      <w:bookmarkStart w:id="1" w:name="_Toc389118211"/>
      <w:bookmarkStart w:id="2" w:name="_Toc389119091"/>
      <w:bookmarkStart w:id="3" w:name="_Toc389121288"/>
      <w:bookmarkStart w:id="4" w:name="_Toc389121517"/>
      <w:bookmarkStart w:id="5" w:name="_Toc390466322"/>
      <w:r w:rsidRPr="00FA38D6">
        <w:rPr>
          <w:rFonts w:ascii="Calibri" w:hAnsi="Calibri"/>
        </w:rPr>
        <w:t>GLEN HUNTLY PRIMARY SCHOOL</w:t>
      </w:r>
    </w:p>
    <w:p w:rsidR="001D5B96" w:rsidRPr="00FA38D6" w:rsidRDefault="001D5B96" w:rsidP="001D5B96">
      <w:pPr>
        <w:pStyle w:val="Title"/>
        <w:rPr>
          <w:rFonts w:ascii="Calibri" w:hAnsi="Calibri" w:cs="Arial"/>
          <w:sz w:val="20"/>
        </w:rPr>
      </w:pPr>
      <w:r w:rsidRPr="00FA38D6">
        <w:rPr>
          <w:rFonts w:ascii="Calibri" w:hAnsi="Calibri"/>
          <w:sz w:val="36"/>
          <w:szCs w:val="36"/>
        </w:rPr>
        <w:t>NO. 3703</w:t>
      </w:r>
    </w:p>
    <w:p w:rsidR="001D5B96" w:rsidRPr="00FA38D6" w:rsidRDefault="001D5B96" w:rsidP="001D5B96">
      <w:pPr>
        <w:pStyle w:val="Title"/>
        <w:rPr>
          <w:rFonts w:ascii="Calibri" w:hAnsi="Calibri" w:cs="Arial"/>
          <w:sz w:val="24"/>
          <w:szCs w:val="24"/>
          <w:u w:val="single"/>
        </w:rPr>
      </w:pPr>
    </w:p>
    <w:p w:rsidR="001D5B96" w:rsidRPr="00FA38D6" w:rsidRDefault="001D5B96" w:rsidP="001D5B96">
      <w:pPr>
        <w:pStyle w:val="Title"/>
        <w:rPr>
          <w:rFonts w:ascii="Calibri" w:hAnsi="Calibri" w:cs="Arial"/>
          <w:sz w:val="36"/>
          <w:szCs w:val="36"/>
        </w:rPr>
      </w:pPr>
      <w:r w:rsidRPr="00FA38D6">
        <w:rPr>
          <w:rFonts w:ascii="Calibri" w:hAnsi="Calibri" w:cs="Arial"/>
          <w:sz w:val="36"/>
          <w:szCs w:val="36"/>
        </w:rPr>
        <w:t>Perceptual Motor Program</w:t>
      </w:r>
    </w:p>
    <w:p w:rsidR="001D5B96" w:rsidRPr="00FA38D6" w:rsidRDefault="007A5A3A" w:rsidP="00180434">
      <w:pPr>
        <w:pStyle w:val="Heading2"/>
        <w:rPr>
          <w:rFonts w:ascii="Calibri" w:hAnsi="Calibri" w:cstheme="minorHAnsi"/>
          <w:sz w:val="28"/>
          <w:szCs w:val="20"/>
        </w:rPr>
      </w:pPr>
      <w:r w:rsidRPr="00FA38D6">
        <w:rPr>
          <w:rFonts w:ascii="Calibri" w:hAnsi="Calibri" w:cstheme="minorHAnsi"/>
          <w:sz w:val="28"/>
          <w:szCs w:val="20"/>
        </w:rPr>
        <w:tab/>
      </w:r>
      <w:bookmarkEnd w:id="0"/>
      <w:bookmarkEnd w:id="1"/>
      <w:bookmarkEnd w:id="2"/>
      <w:bookmarkEnd w:id="3"/>
      <w:bookmarkEnd w:id="4"/>
      <w:bookmarkEnd w:id="5"/>
    </w:p>
    <w:p w:rsidR="006C4D9E" w:rsidRPr="00FA38D6" w:rsidRDefault="00FA38D6" w:rsidP="006C4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76" w:lineRule="auto"/>
        <w:jc w:val="both"/>
        <w:rPr>
          <w:rFonts w:ascii="Calibri" w:hAnsi="Calibri" w:cs="Arial"/>
          <w:b/>
          <w:sz w:val="24"/>
          <w:szCs w:val="24"/>
          <w:lang w:val="en-GB"/>
        </w:rPr>
      </w:pPr>
      <w:r w:rsidRPr="00FA38D6">
        <w:rPr>
          <w:rFonts w:ascii="Calibri" w:hAnsi="Calibri" w:cs="Arial"/>
          <w:b/>
          <w:sz w:val="24"/>
          <w:szCs w:val="24"/>
          <w:lang w:val="en-GB"/>
        </w:rPr>
        <w:t>R</w:t>
      </w:r>
      <w:r w:rsidR="000D25BA">
        <w:rPr>
          <w:rFonts w:ascii="Calibri" w:hAnsi="Calibri" w:cs="Arial"/>
          <w:b/>
          <w:sz w:val="24"/>
          <w:szCs w:val="24"/>
          <w:lang w:val="en-GB"/>
        </w:rPr>
        <w:t>ationale</w:t>
      </w:r>
      <w:r w:rsidRPr="00FA38D6">
        <w:rPr>
          <w:rFonts w:ascii="Calibri" w:hAnsi="Calibri" w:cs="Arial"/>
          <w:b/>
          <w:sz w:val="24"/>
          <w:szCs w:val="24"/>
          <w:lang w:val="en-GB"/>
        </w:rPr>
        <w:t>:</w:t>
      </w:r>
    </w:p>
    <w:p w:rsidR="00FA38D6" w:rsidRDefault="000B2D5B" w:rsidP="00FA38D6">
      <w:pPr>
        <w:autoSpaceDE w:val="0"/>
        <w:autoSpaceDN w:val="0"/>
        <w:adjustRightInd w:val="0"/>
        <w:rPr>
          <w:rFonts w:ascii="Calibri" w:eastAsiaTheme="minorHAnsi" w:hAnsi="Calibri" w:cs="Times-Roman"/>
          <w:szCs w:val="22"/>
          <w:lang w:val="en-AU"/>
        </w:rPr>
      </w:pPr>
      <w:r>
        <w:rPr>
          <w:rFonts w:ascii="Calibri" w:eastAsiaTheme="minorHAnsi" w:hAnsi="Calibri" w:cs="Times-Roman"/>
          <w:szCs w:val="22"/>
          <w:lang w:val="en-AU"/>
        </w:rPr>
        <w:t>The Perceptual Motor Program</w:t>
      </w:r>
      <w:r w:rsidR="00155132">
        <w:rPr>
          <w:rFonts w:ascii="Calibri" w:eastAsiaTheme="minorHAnsi" w:hAnsi="Calibri" w:cs="Times-Roman"/>
          <w:szCs w:val="22"/>
          <w:lang w:val="en-AU"/>
        </w:rPr>
        <w:t xml:space="preserve"> (PM</w:t>
      </w:r>
      <w:r w:rsidR="00FA38D6" w:rsidRPr="00FA38D6">
        <w:rPr>
          <w:rFonts w:ascii="Calibri" w:eastAsiaTheme="minorHAnsi" w:hAnsi="Calibri" w:cs="Times-Roman"/>
          <w:szCs w:val="22"/>
          <w:lang w:val="en-AU"/>
        </w:rPr>
        <w:t>P) aim</w:t>
      </w:r>
      <w:r>
        <w:rPr>
          <w:rFonts w:ascii="Calibri" w:eastAsiaTheme="minorHAnsi" w:hAnsi="Calibri" w:cs="Times-Roman"/>
          <w:szCs w:val="22"/>
          <w:lang w:val="en-AU"/>
        </w:rPr>
        <w:t>s</w:t>
      </w:r>
      <w:r w:rsidR="00FA38D6" w:rsidRPr="00FA38D6">
        <w:rPr>
          <w:rFonts w:ascii="Calibri" w:eastAsiaTheme="minorHAnsi" w:hAnsi="Calibri" w:cs="Times-Roman"/>
          <w:szCs w:val="22"/>
          <w:lang w:val="en-AU"/>
        </w:rPr>
        <w:t xml:space="preserve"> to assist </w:t>
      </w:r>
      <w:r w:rsidR="008E6594">
        <w:rPr>
          <w:rFonts w:ascii="Calibri" w:eastAsiaTheme="minorHAnsi" w:hAnsi="Calibri" w:cs="Times-Roman"/>
          <w:szCs w:val="22"/>
          <w:lang w:val="en-AU"/>
        </w:rPr>
        <w:t>students</w:t>
      </w:r>
      <w:r w:rsidR="00FA38D6" w:rsidRPr="00FA38D6">
        <w:rPr>
          <w:rFonts w:ascii="Calibri" w:eastAsiaTheme="minorHAnsi" w:hAnsi="Calibri" w:cs="Times-Roman"/>
          <w:szCs w:val="22"/>
          <w:lang w:val="en-AU"/>
        </w:rPr>
        <w:t xml:space="preserve"> to acquire efficient movement, to promo</w:t>
      </w:r>
      <w:r w:rsidR="00FA38D6">
        <w:rPr>
          <w:rFonts w:ascii="Calibri" w:eastAsiaTheme="minorHAnsi" w:hAnsi="Calibri" w:cs="Times-Roman"/>
          <w:szCs w:val="22"/>
          <w:lang w:val="en-AU"/>
        </w:rPr>
        <w:t xml:space="preserve">te and improve sensory function </w:t>
      </w:r>
      <w:r w:rsidR="00FA38D6" w:rsidRPr="00FA38D6">
        <w:rPr>
          <w:rFonts w:ascii="Calibri" w:eastAsiaTheme="minorHAnsi" w:hAnsi="Calibri" w:cs="Times-Roman"/>
          <w:szCs w:val="22"/>
          <w:lang w:val="en-AU"/>
        </w:rPr>
        <w:t xml:space="preserve">and to develop a positive self-image. </w:t>
      </w:r>
      <w:r>
        <w:rPr>
          <w:rFonts w:ascii="Calibri" w:eastAsiaTheme="minorHAnsi" w:hAnsi="Calibri" w:cs="Times-Roman"/>
          <w:szCs w:val="22"/>
          <w:lang w:val="en-AU"/>
        </w:rPr>
        <w:t xml:space="preserve">The </w:t>
      </w:r>
      <w:r w:rsidR="00A44F06" w:rsidRPr="00FA38D6">
        <w:rPr>
          <w:rFonts w:ascii="Calibri" w:hAnsi="Calibri"/>
          <w:szCs w:val="22"/>
        </w:rPr>
        <w:t>Perceptual Motor Program</w:t>
      </w:r>
      <w:r w:rsidR="00FA38D6" w:rsidRPr="00FA38D6">
        <w:rPr>
          <w:rFonts w:ascii="Calibri" w:eastAsiaTheme="minorHAnsi" w:hAnsi="Calibri" w:cs="Times-Roman"/>
          <w:szCs w:val="22"/>
          <w:lang w:val="en-AU"/>
        </w:rPr>
        <w:t xml:space="preserve"> </w:t>
      </w:r>
      <w:r>
        <w:rPr>
          <w:rFonts w:ascii="Calibri" w:eastAsiaTheme="minorHAnsi" w:hAnsi="Calibri" w:cs="Times-Roman"/>
          <w:szCs w:val="22"/>
          <w:lang w:val="en-AU"/>
        </w:rPr>
        <w:t>will also assist</w:t>
      </w:r>
      <w:r w:rsidR="00FA38D6" w:rsidRPr="00FA38D6">
        <w:rPr>
          <w:rFonts w:ascii="Calibri" w:eastAsiaTheme="minorHAnsi" w:hAnsi="Calibri" w:cs="Times-Roman"/>
          <w:szCs w:val="22"/>
          <w:lang w:val="en-AU"/>
        </w:rPr>
        <w:t xml:space="preserve"> </w:t>
      </w:r>
      <w:r w:rsidR="008E6594">
        <w:rPr>
          <w:rFonts w:ascii="Calibri" w:eastAsiaTheme="minorHAnsi" w:hAnsi="Calibri" w:cs="Times-Roman"/>
          <w:szCs w:val="22"/>
          <w:lang w:val="en-AU"/>
        </w:rPr>
        <w:t xml:space="preserve">students </w:t>
      </w:r>
      <w:r w:rsidR="00FA38D6" w:rsidRPr="00FA38D6">
        <w:rPr>
          <w:rFonts w:ascii="Calibri" w:eastAsiaTheme="minorHAnsi" w:hAnsi="Calibri" w:cs="Times-Roman"/>
          <w:szCs w:val="22"/>
          <w:lang w:val="en-AU"/>
        </w:rPr>
        <w:t xml:space="preserve">with their listening skills, co-operating with others and </w:t>
      </w:r>
      <w:r w:rsidR="00FA38D6">
        <w:rPr>
          <w:rFonts w:ascii="Calibri" w:eastAsiaTheme="minorHAnsi" w:hAnsi="Calibri" w:cs="Times-Roman"/>
          <w:szCs w:val="22"/>
          <w:lang w:val="en-AU"/>
        </w:rPr>
        <w:t>how to take turns when talking</w:t>
      </w:r>
      <w:r w:rsidR="000D25BA">
        <w:rPr>
          <w:rFonts w:ascii="Calibri" w:eastAsiaTheme="minorHAnsi" w:hAnsi="Calibri" w:cs="Times-Roman"/>
          <w:szCs w:val="22"/>
          <w:lang w:val="en-AU"/>
        </w:rPr>
        <w:t xml:space="preserve"> and listening</w:t>
      </w:r>
      <w:r w:rsidR="00FA38D6" w:rsidRPr="00FA38D6">
        <w:rPr>
          <w:rFonts w:ascii="Calibri" w:eastAsiaTheme="minorHAnsi" w:hAnsi="Calibri" w:cs="Times-Roman"/>
          <w:szCs w:val="22"/>
          <w:lang w:val="en-AU"/>
        </w:rPr>
        <w:t>.</w:t>
      </w:r>
    </w:p>
    <w:p w:rsidR="008E6594" w:rsidRDefault="008E6594" w:rsidP="008E6594">
      <w:pPr>
        <w:pStyle w:val="Default"/>
      </w:pPr>
    </w:p>
    <w:p w:rsidR="008E6594" w:rsidRPr="000B2D5B" w:rsidRDefault="008E6594" w:rsidP="000B2D5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2D5B">
        <w:rPr>
          <w:rFonts w:ascii="Calibri" w:hAnsi="Calibri"/>
          <w:sz w:val="22"/>
          <w:szCs w:val="22"/>
        </w:rPr>
        <w:t xml:space="preserve">Perceptual Motor Programs integrate many areas of learning. By developing physical skills and fitness, students are able to function more successfully in </w:t>
      </w:r>
      <w:r w:rsidR="000B2D5B">
        <w:rPr>
          <w:rFonts w:ascii="Calibri" w:hAnsi="Calibri"/>
          <w:sz w:val="22"/>
          <w:szCs w:val="22"/>
        </w:rPr>
        <w:t xml:space="preserve">other </w:t>
      </w:r>
      <w:r w:rsidRPr="000B2D5B">
        <w:rPr>
          <w:rFonts w:ascii="Calibri" w:hAnsi="Calibri"/>
          <w:sz w:val="22"/>
          <w:szCs w:val="22"/>
        </w:rPr>
        <w:t xml:space="preserve">areas of the curriculum. Perceptual Motor Programs aim to train students to integrate auditory skills into memory retention, whilst completing physical tasks. </w:t>
      </w:r>
      <w:r w:rsidR="000B2D5B" w:rsidRPr="000B2D5B">
        <w:rPr>
          <w:rFonts w:ascii="Calibri" w:hAnsi="Calibri"/>
          <w:sz w:val="22"/>
          <w:szCs w:val="22"/>
        </w:rPr>
        <w:t xml:space="preserve">Students will be provided with opportunities to relate and respond to other adults in a small group situation. </w:t>
      </w:r>
      <w:r w:rsidRPr="000B2D5B">
        <w:rPr>
          <w:rFonts w:ascii="Calibri" w:hAnsi="Calibri"/>
          <w:sz w:val="22"/>
          <w:szCs w:val="22"/>
        </w:rPr>
        <w:t>Communication skills such as reading, writing, speaking, and the acquisition of numeracy skills involve motor-based activities. Most of a child’s initial learning occurs through the complex processes of integrating sensory systems and physical environments.</w:t>
      </w:r>
    </w:p>
    <w:p w:rsidR="00155132" w:rsidRPr="008E6594" w:rsidRDefault="00155132" w:rsidP="00FA38D6">
      <w:pPr>
        <w:autoSpaceDE w:val="0"/>
        <w:autoSpaceDN w:val="0"/>
        <w:adjustRightInd w:val="0"/>
        <w:rPr>
          <w:rFonts w:ascii="Calibri" w:eastAsiaTheme="minorHAnsi" w:hAnsi="Calibri" w:cs="Times-Roman"/>
          <w:szCs w:val="22"/>
          <w:lang w:val="en-AU"/>
        </w:rPr>
      </w:pPr>
    </w:p>
    <w:p w:rsidR="00155132" w:rsidRDefault="000D25BA" w:rsidP="00FA38D6">
      <w:pPr>
        <w:autoSpaceDE w:val="0"/>
        <w:autoSpaceDN w:val="0"/>
        <w:adjustRightInd w:val="0"/>
        <w:rPr>
          <w:rFonts w:ascii="Calibri" w:eastAsiaTheme="minorHAnsi" w:hAnsi="Calibri" w:cs="Times-Roman"/>
          <w:b/>
          <w:sz w:val="24"/>
          <w:szCs w:val="24"/>
          <w:lang w:val="en-AU"/>
        </w:rPr>
      </w:pPr>
      <w:r>
        <w:rPr>
          <w:rFonts w:ascii="Calibri" w:eastAsiaTheme="minorHAnsi" w:hAnsi="Calibri" w:cs="Times-Roman"/>
          <w:b/>
          <w:sz w:val="24"/>
          <w:szCs w:val="24"/>
          <w:lang w:val="en-AU"/>
        </w:rPr>
        <w:t>Goal</w:t>
      </w:r>
      <w:r w:rsidR="00155132" w:rsidRPr="00155132">
        <w:rPr>
          <w:rFonts w:ascii="Calibri" w:eastAsiaTheme="minorHAnsi" w:hAnsi="Calibri" w:cs="Times-Roman"/>
          <w:b/>
          <w:sz w:val="24"/>
          <w:szCs w:val="24"/>
          <w:lang w:val="en-AU"/>
        </w:rPr>
        <w:t xml:space="preserve">: </w:t>
      </w:r>
    </w:p>
    <w:p w:rsidR="00155132" w:rsidRDefault="00155132" w:rsidP="00FA38D6">
      <w:pPr>
        <w:autoSpaceDE w:val="0"/>
        <w:autoSpaceDN w:val="0"/>
        <w:adjustRightInd w:val="0"/>
        <w:rPr>
          <w:rFonts w:ascii="Calibri" w:eastAsiaTheme="minorHAnsi" w:hAnsi="Calibri" w:cs="Times-Roman"/>
          <w:b/>
          <w:sz w:val="24"/>
          <w:szCs w:val="24"/>
          <w:lang w:val="en-AU"/>
        </w:rPr>
      </w:pPr>
    </w:p>
    <w:p w:rsidR="00155132" w:rsidRPr="00FA38D6" w:rsidRDefault="00155132" w:rsidP="00155132">
      <w:pPr>
        <w:pStyle w:val="Default"/>
        <w:rPr>
          <w:rFonts w:ascii="Calibri" w:hAnsi="Calibri"/>
          <w:sz w:val="22"/>
          <w:szCs w:val="22"/>
        </w:rPr>
      </w:pPr>
      <w:r w:rsidRPr="00FA38D6">
        <w:rPr>
          <w:rFonts w:ascii="Calibri" w:hAnsi="Calibri"/>
          <w:sz w:val="22"/>
          <w:szCs w:val="22"/>
        </w:rPr>
        <w:t xml:space="preserve">The activities in the Perceptual Motor Program (PMP) will focus on </w:t>
      </w:r>
      <w:r>
        <w:rPr>
          <w:rFonts w:ascii="Calibri" w:hAnsi="Calibri"/>
          <w:sz w:val="22"/>
          <w:szCs w:val="22"/>
        </w:rPr>
        <w:t xml:space="preserve">developing knowledge and skills in relation to </w:t>
      </w:r>
      <w:r w:rsidRPr="00FA38D6">
        <w:rPr>
          <w:rFonts w:ascii="Calibri" w:hAnsi="Calibri"/>
          <w:sz w:val="22"/>
          <w:szCs w:val="22"/>
        </w:rPr>
        <w:t xml:space="preserve">locomotion, balance, fitness, eye/hand co-ordination, eye/foot co-ordination, body awareness, body control, fine </w:t>
      </w:r>
      <w:r w:rsidR="000D25BA">
        <w:rPr>
          <w:rFonts w:ascii="Calibri" w:hAnsi="Calibri"/>
          <w:sz w:val="22"/>
          <w:szCs w:val="22"/>
        </w:rPr>
        <w:t xml:space="preserve">and gross </w:t>
      </w:r>
      <w:r w:rsidRPr="00FA38D6">
        <w:rPr>
          <w:rFonts w:ascii="Calibri" w:hAnsi="Calibri"/>
          <w:sz w:val="22"/>
          <w:szCs w:val="22"/>
        </w:rPr>
        <w:t xml:space="preserve">motor control, spatial awareness, laterality, directionality and body rhythm. </w:t>
      </w:r>
    </w:p>
    <w:p w:rsidR="00155132" w:rsidRPr="00155132" w:rsidRDefault="00155132" w:rsidP="00FA38D6">
      <w:pPr>
        <w:autoSpaceDE w:val="0"/>
        <w:autoSpaceDN w:val="0"/>
        <w:adjustRightInd w:val="0"/>
        <w:rPr>
          <w:rFonts w:ascii="Calibri" w:eastAsiaTheme="minorHAnsi" w:hAnsi="Calibri" w:cs="Times-Roman"/>
          <w:b/>
          <w:sz w:val="24"/>
          <w:szCs w:val="24"/>
          <w:lang w:val="en-AU"/>
        </w:rPr>
      </w:pPr>
    </w:p>
    <w:p w:rsidR="00FA38D6" w:rsidRDefault="00FA38D6" w:rsidP="00FA38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76" w:lineRule="auto"/>
        <w:jc w:val="both"/>
        <w:rPr>
          <w:rFonts w:ascii="Calibri" w:hAnsi="Calibri" w:cs="Arial"/>
          <w:b/>
          <w:sz w:val="20"/>
          <w:lang w:val="en-GB"/>
        </w:rPr>
      </w:pPr>
    </w:p>
    <w:p w:rsidR="006C4D9E" w:rsidRPr="00FA38D6" w:rsidRDefault="000D25BA" w:rsidP="00FA38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76" w:lineRule="auto"/>
        <w:jc w:val="both"/>
        <w:rPr>
          <w:rFonts w:ascii="Calibri" w:hAnsi="Calibri" w:cs="Arial"/>
          <w:b/>
          <w:sz w:val="24"/>
          <w:szCs w:val="24"/>
          <w:lang w:val="en-GB"/>
        </w:rPr>
      </w:pPr>
      <w:r>
        <w:rPr>
          <w:rFonts w:ascii="Calibri" w:hAnsi="Calibri" w:cs="Arial"/>
          <w:b/>
          <w:sz w:val="24"/>
          <w:szCs w:val="24"/>
          <w:lang w:val="en-GB"/>
        </w:rPr>
        <w:t>Implementation</w:t>
      </w:r>
      <w:r w:rsidR="006C4D9E" w:rsidRPr="00FA38D6">
        <w:rPr>
          <w:rFonts w:ascii="Calibri" w:hAnsi="Calibri" w:cs="Arial"/>
          <w:b/>
          <w:sz w:val="24"/>
          <w:szCs w:val="24"/>
          <w:lang w:val="en-GB"/>
        </w:rPr>
        <w:t>:</w:t>
      </w:r>
    </w:p>
    <w:p w:rsidR="00155132" w:rsidRDefault="006C4D9E" w:rsidP="00155132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cs="Arial"/>
          <w:lang w:val="en-GB"/>
        </w:rPr>
      </w:pPr>
      <w:r w:rsidRPr="00155132">
        <w:rPr>
          <w:rFonts w:cs="Arial"/>
          <w:lang w:val="en-GB"/>
        </w:rPr>
        <w:t>The Perceptual Moto</w:t>
      </w:r>
      <w:r w:rsidR="00FA38D6" w:rsidRPr="00155132">
        <w:rPr>
          <w:rFonts w:cs="Arial"/>
          <w:lang w:val="en-GB"/>
        </w:rPr>
        <w:t xml:space="preserve">r Program will be considered as </w:t>
      </w:r>
      <w:r w:rsidRPr="00155132">
        <w:rPr>
          <w:rFonts w:cs="Arial"/>
          <w:lang w:val="en-GB"/>
        </w:rPr>
        <w:t xml:space="preserve">part of </w:t>
      </w:r>
      <w:r w:rsidR="000D25BA">
        <w:rPr>
          <w:rFonts w:cs="Arial"/>
          <w:lang w:val="en-GB"/>
        </w:rPr>
        <w:t xml:space="preserve">the </w:t>
      </w:r>
      <w:r w:rsidRPr="00155132">
        <w:rPr>
          <w:rFonts w:cs="Arial"/>
          <w:lang w:val="en-GB"/>
        </w:rPr>
        <w:t xml:space="preserve">Prep </w:t>
      </w:r>
      <w:r w:rsidR="00FA38D6" w:rsidRPr="00155132">
        <w:rPr>
          <w:rFonts w:cs="Arial"/>
          <w:lang w:val="en-GB"/>
        </w:rPr>
        <w:t xml:space="preserve">Physical Education program </w:t>
      </w:r>
      <w:r w:rsidRPr="00155132">
        <w:rPr>
          <w:rFonts w:cs="Arial"/>
          <w:lang w:val="en-GB"/>
        </w:rPr>
        <w:t>and will be gender inclusive.</w:t>
      </w:r>
      <w:r w:rsidR="00FA41AD">
        <w:rPr>
          <w:rFonts w:cs="Arial"/>
          <w:lang w:val="en-GB"/>
        </w:rPr>
        <w:t xml:space="preserve"> Students in Year </w:t>
      </w:r>
      <w:proofErr w:type="gramStart"/>
      <w:r w:rsidR="00FA41AD">
        <w:rPr>
          <w:rFonts w:cs="Arial"/>
          <w:lang w:val="en-GB"/>
        </w:rPr>
        <w:t>1</w:t>
      </w:r>
      <w:proofErr w:type="gramEnd"/>
      <w:r w:rsidR="00FA41AD">
        <w:rPr>
          <w:rFonts w:cs="Arial"/>
          <w:lang w:val="en-GB"/>
        </w:rPr>
        <w:t xml:space="preserve"> who have been identified as requiring further PMP development, will also participate in PMP sessions on a needs basis and will be involved in Prep PMP sessions.</w:t>
      </w:r>
      <w:r w:rsidRPr="00155132">
        <w:rPr>
          <w:rFonts w:cs="Arial"/>
          <w:lang w:val="en-GB"/>
        </w:rPr>
        <w:t xml:space="preserve"> </w:t>
      </w:r>
    </w:p>
    <w:p w:rsidR="00155132" w:rsidRPr="00155132" w:rsidRDefault="00A44F06" w:rsidP="00155132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PMP</w:t>
      </w:r>
      <w:r w:rsidR="006C4D9E" w:rsidRPr="00155132">
        <w:rPr>
          <w:rFonts w:cs="Arial"/>
          <w:lang w:val="en-GB"/>
        </w:rPr>
        <w:t xml:space="preserve"> activities will be sequentially structured and provide a challenge for each </w:t>
      </w:r>
      <w:r w:rsidR="00155132" w:rsidRPr="00155132">
        <w:rPr>
          <w:rFonts w:cs="Arial"/>
          <w:lang w:val="en-GB"/>
        </w:rPr>
        <w:t>student</w:t>
      </w:r>
      <w:r w:rsidR="006C4D9E" w:rsidRPr="00155132">
        <w:rPr>
          <w:rFonts w:cs="Arial"/>
          <w:lang w:val="en-GB"/>
        </w:rPr>
        <w:t xml:space="preserve"> in a non-threatening situation.</w:t>
      </w:r>
      <w:r w:rsidR="00155132" w:rsidRPr="00155132">
        <w:rPr>
          <w:rFonts w:cs="Arial"/>
          <w:lang w:val="en-GB"/>
        </w:rPr>
        <w:t xml:space="preserve"> </w:t>
      </w:r>
      <w:r w:rsidR="00155132" w:rsidRPr="00155132">
        <w:rPr>
          <w:rFonts w:eastAsiaTheme="minorHAnsi" w:cs="Times-Roman"/>
          <w:lang w:val="en-AU"/>
        </w:rPr>
        <w:t xml:space="preserve">The Program </w:t>
      </w:r>
      <w:r w:rsidR="00155132">
        <w:rPr>
          <w:rFonts w:eastAsiaTheme="minorHAnsi" w:cs="Times-Roman"/>
          <w:lang w:val="en-AU"/>
        </w:rPr>
        <w:t>will</w:t>
      </w:r>
      <w:r w:rsidR="00155132" w:rsidRPr="00155132">
        <w:rPr>
          <w:rFonts w:eastAsiaTheme="minorHAnsi" w:cs="Times-Roman"/>
          <w:lang w:val="en-AU"/>
        </w:rPr>
        <w:t xml:space="preserve"> be developmental, gradually advancing through progressive</w:t>
      </w:r>
      <w:r w:rsidR="00155132">
        <w:rPr>
          <w:rFonts w:eastAsiaTheme="minorHAnsi" w:cs="Times-Roman"/>
          <w:lang w:val="en-AU"/>
        </w:rPr>
        <w:t xml:space="preserve"> stages.</w:t>
      </w:r>
    </w:p>
    <w:p w:rsidR="008E6594" w:rsidRDefault="006C4D9E" w:rsidP="008E6594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left="357" w:hanging="357"/>
        <w:contextualSpacing w:val="0"/>
        <w:jc w:val="both"/>
        <w:rPr>
          <w:rFonts w:cs="Arial"/>
          <w:lang w:val="en-GB"/>
        </w:rPr>
      </w:pPr>
      <w:r w:rsidRPr="00FA38D6">
        <w:rPr>
          <w:rFonts w:cs="Arial"/>
          <w:lang w:val="en-GB"/>
        </w:rPr>
        <w:t xml:space="preserve">Class teachers involved </w:t>
      </w:r>
      <w:r w:rsidR="00FF309C">
        <w:rPr>
          <w:rFonts w:cs="Arial"/>
          <w:lang w:val="en-GB"/>
        </w:rPr>
        <w:t xml:space="preserve">directly in the </w:t>
      </w:r>
      <w:proofErr w:type="gramStart"/>
      <w:r w:rsidR="00FF309C">
        <w:rPr>
          <w:rFonts w:cs="Arial"/>
          <w:lang w:val="en-GB"/>
        </w:rPr>
        <w:t>program,</w:t>
      </w:r>
      <w:proofErr w:type="gramEnd"/>
      <w:r w:rsidR="00FF309C">
        <w:rPr>
          <w:rFonts w:cs="Arial"/>
          <w:lang w:val="en-GB"/>
        </w:rPr>
        <w:t xml:space="preserve"> </w:t>
      </w:r>
      <w:r w:rsidRPr="00FA38D6">
        <w:rPr>
          <w:rFonts w:cs="Arial"/>
          <w:lang w:val="en-GB"/>
        </w:rPr>
        <w:t xml:space="preserve">will be </w:t>
      </w:r>
      <w:r w:rsidR="00155132">
        <w:rPr>
          <w:rFonts w:cs="Arial"/>
          <w:lang w:val="en-GB"/>
        </w:rPr>
        <w:t>provided with professional learning</w:t>
      </w:r>
      <w:r w:rsidRPr="00FA38D6">
        <w:rPr>
          <w:rFonts w:cs="Arial"/>
          <w:lang w:val="en-GB"/>
        </w:rPr>
        <w:t xml:space="preserve"> </w:t>
      </w:r>
      <w:r w:rsidR="00155132">
        <w:rPr>
          <w:rFonts w:cs="Arial"/>
          <w:lang w:val="en-GB"/>
        </w:rPr>
        <w:t>in regards to the</w:t>
      </w:r>
      <w:r w:rsidRPr="00FA38D6">
        <w:rPr>
          <w:rFonts w:cs="Arial"/>
          <w:lang w:val="en-GB"/>
        </w:rPr>
        <w:t xml:space="preserve"> implementation of PMP, so that they can contribute to the planning and evaluation criteria in consultation with the Physical Education specialist/co-ordinator, taking into account the stage of development and needs of the students at our school. </w:t>
      </w:r>
    </w:p>
    <w:p w:rsidR="006C4D9E" w:rsidRPr="008E6594" w:rsidRDefault="00155132" w:rsidP="008E6594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left="357" w:hanging="357"/>
        <w:contextualSpacing w:val="0"/>
        <w:jc w:val="both"/>
        <w:rPr>
          <w:rFonts w:cs="Arial"/>
          <w:lang w:val="en-GB"/>
        </w:rPr>
      </w:pPr>
      <w:r w:rsidRPr="008E6594">
        <w:t>Input and assistance from parents will b</w:t>
      </w:r>
      <w:r>
        <w:t>e regularly encouraged</w:t>
      </w:r>
      <w:r w:rsidR="008E6594">
        <w:t>,</w:t>
      </w:r>
      <w:r>
        <w:t xml:space="preserve"> consistent with our </w:t>
      </w:r>
      <w:r w:rsidR="008E6594" w:rsidRPr="008E6594">
        <w:t xml:space="preserve">Parent and Volunteer Participation Policy. </w:t>
      </w:r>
      <w:r>
        <w:t xml:space="preserve">Parents </w:t>
      </w:r>
      <w:r w:rsidR="00FA41AD">
        <w:t>will be stationed at activities</w:t>
      </w:r>
      <w:r w:rsidR="00B045A5">
        <w:rPr>
          <w:rFonts w:cs="Arial"/>
          <w:lang w:val="en-GB"/>
        </w:rPr>
        <w:t>.</w:t>
      </w:r>
      <w:r w:rsidR="008E6594" w:rsidRPr="00FA38D6">
        <w:rPr>
          <w:rFonts w:cs="Arial"/>
          <w:lang w:val="en-GB"/>
        </w:rPr>
        <w:t xml:space="preserve">  </w:t>
      </w:r>
      <w:r w:rsidRPr="00155132">
        <w:t xml:space="preserve">Senior students may also be used to assist with the running of the program. </w:t>
      </w:r>
      <w:r w:rsidR="00B045A5">
        <w:t xml:space="preserve">All participants will be under the </w:t>
      </w:r>
      <w:r w:rsidR="00A44F06">
        <w:t xml:space="preserve">direct </w:t>
      </w:r>
      <w:r w:rsidR="00B045A5">
        <w:t>supervision of the Physical Education teacher.</w:t>
      </w:r>
    </w:p>
    <w:p w:rsidR="006C4D9E" w:rsidRPr="00FA38D6" w:rsidRDefault="006C4D9E" w:rsidP="006C4D9E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left="357" w:hanging="357"/>
        <w:contextualSpacing w:val="0"/>
        <w:jc w:val="both"/>
        <w:rPr>
          <w:rFonts w:cs="Arial"/>
          <w:lang w:val="en-GB"/>
        </w:rPr>
      </w:pPr>
      <w:r w:rsidRPr="00FA38D6">
        <w:rPr>
          <w:rFonts w:cs="Arial"/>
          <w:lang w:val="en-GB"/>
        </w:rPr>
        <w:lastRenderedPageBreak/>
        <w:t xml:space="preserve">The Prep classes </w:t>
      </w:r>
      <w:r w:rsidR="00FA41AD">
        <w:rPr>
          <w:rFonts w:cs="Arial"/>
          <w:lang w:val="en-GB"/>
        </w:rPr>
        <w:t>will</w:t>
      </w:r>
      <w:r w:rsidRPr="00FA38D6">
        <w:rPr>
          <w:rFonts w:cs="Arial"/>
          <w:lang w:val="en-GB"/>
        </w:rPr>
        <w:t xml:space="preserve"> have </w:t>
      </w:r>
      <w:r w:rsidR="00FA41AD">
        <w:rPr>
          <w:rFonts w:cs="Arial"/>
          <w:lang w:val="en-GB"/>
        </w:rPr>
        <w:t>one thirty minute PMP session</w:t>
      </w:r>
      <w:r w:rsidR="00DE44B5" w:rsidRPr="00FA38D6">
        <w:rPr>
          <w:rFonts w:cs="Arial"/>
          <w:lang w:val="en-GB"/>
        </w:rPr>
        <w:t xml:space="preserve"> a week and one thirty m</w:t>
      </w:r>
      <w:r w:rsidR="007842B3" w:rsidRPr="00FA38D6">
        <w:rPr>
          <w:rFonts w:cs="Arial"/>
          <w:lang w:val="en-GB"/>
        </w:rPr>
        <w:t>inute Physical E</w:t>
      </w:r>
      <w:r w:rsidR="001D5B96" w:rsidRPr="00FA38D6">
        <w:rPr>
          <w:rFonts w:cs="Arial"/>
          <w:lang w:val="en-GB"/>
        </w:rPr>
        <w:t>ducation sess</w:t>
      </w:r>
      <w:r w:rsidR="007842B3" w:rsidRPr="00FA38D6">
        <w:rPr>
          <w:rFonts w:cs="Arial"/>
          <w:lang w:val="en-GB"/>
        </w:rPr>
        <w:t>ion per week.</w:t>
      </w:r>
    </w:p>
    <w:p w:rsidR="006C4D9E" w:rsidRPr="00FA38D6" w:rsidRDefault="006C4D9E" w:rsidP="006C4D9E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left="357" w:hanging="357"/>
        <w:contextualSpacing w:val="0"/>
        <w:jc w:val="both"/>
        <w:rPr>
          <w:rFonts w:cs="Arial"/>
          <w:lang w:val="en-GB"/>
        </w:rPr>
      </w:pPr>
      <w:r w:rsidRPr="00FA38D6">
        <w:rPr>
          <w:rFonts w:cs="Arial"/>
          <w:lang w:val="en-GB"/>
        </w:rPr>
        <w:t xml:space="preserve">Ideally four equipment activities will run simultaneously to </w:t>
      </w:r>
      <w:r w:rsidR="008E6594">
        <w:rPr>
          <w:rFonts w:cs="Arial"/>
          <w:lang w:val="en-GB"/>
        </w:rPr>
        <w:t>provide</w:t>
      </w:r>
      <w:r w:rsidRPr="00FA38D6">
        <w:rPr>
          <w:rFonts w:cs="Arial"/>
          <w:lang w:val="en-GB"/>
        </w:rPr>
        <w:t xml:space="preserve"> maximum participation.  </w:t>
      </w:r>
    </w:p>
    <w:p w:rsidR="00B045A5" w:rsidRDefault="006C4D9E" w:rsidP="00B045A5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left="357" w:hanging="357"/>
        <w:contextualSpacing w:val="0"/>
        <w:jc w:val="both"/>
        <w:rPr>
          <w:rFonts w:cs="Arial"/>
          <w:lang w:val="en-GB"/>
        </w:rPr>
      </w:pPr>
      <w:r w:rsidRPr="00FA38D6">
        <w:rPr>
          <w:rFonts w:cs="Arial"/>
          <w:lang w:val="en-GB"/>
        </w:rPr>
        <w:t xml:space="preserve">During each equipment session, </w:t>
      </w:r>
      <w:r w:rsidR="007842B3" w:rsidRPr="00FA38D6">
        <w:rPr>
          <w:rFonts w:cs="Arial"/>
          <w:lang w:val="en-GB"/>
        </w:rPr>
        <w:t>students</w:t>
      </w:r>
      <w:r w:rsidRPr="00FA38D6">
        <w:rPr>
          <w:rFonts w:cs="Arial"/>
          <w:lang w:val="en-GB"/>
        </w:rPr>
        <w:t xml:space="preserve"> will rotate through each activity. </w:t>
      </w:r>
    </w:p>
    <w:p w:rsidR="006C4D9E" w:rsidRDefault="006C4D9E" w:rsidP="006C4D9E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left="357" w:hanging="357"/>
        <w:contextualSpacing w:val="0"/>
        <w:jc w:val="both"/>
        <w:rPr>
          <w:rFonts w:cs="Arial"/>
          <w:lang w:val="en-GB"/>
        </w:rPr>
      </w:pPr>
      <w:r w:rsidRPr="00FA38D6">
        <w:rPr>
          <w:rFonts w:cs="Arial"/>
          <w:lang w:val="en-GB"/>
        </w:rPr>
        <w:t xml:space="preserve">New activities will be introduced as existing activities are evaluated and then </w:t>
      </w:r>
      <w:r w:rsidR="008E6594">
        <w:rPr>
          <w:rFonts w:cs="Arial"/>
          <w:lang w:val="en-GB"/>
        </w:rPr>
        <w:t>replaced</w:t>
      </w:r>
      <w:r w:rsidRPr="00FA38D6">
        <w:rPr>
          <w:rFonts w:cs="Arial"/>
          <w:lang w:val="en-GB"/>
        </w:rPr>
        <w:t>.</w:t>
      </w:r>
    </w:p>
    <w:p w:rsidR="00B045A5" w:rsidRPr="00B045A5" w:rsidRDefault="00B045A5" w:rsidP="00B045A5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left="357" w:hanging="357"/>
        <w:contextualSpacing w:val="0"/>
        <w:jc w:val="both"/>
        <w:rPr>
          <w:rFonts w:cs="Arial"/>
          <w:lang w:val="en-GB"/>
        </w:rPr>
      </w:pPr>
      <w:r w:rsidRPr="00B045A5">
        <w:rPr>
          <w:rFonts w:eastAsiaTheme="minorHAnsi" w:cs="Arial"/>
          <w:color w:val="000000"/>
          <w:lang w:val="en-AU"/>
        </w:rPr>
        <w:t>Dur</w:t>
      </w:r>
      <w:r>
        <w:rPr>
          <w:rFonts w:eastAsiaTheme="minorHAnsi" w:cs="Arial"/>
          <w:color w:val="000000"/>
          <w:lang w:val="en-AU"/>
        </w:rPr>
        <w:t xml:space="preserve">ing each equipment session, </w:t>
      </w:r>
      <w:r w:rsidRPr="00B045A5">
        <w:rPr>
          <w:rFonts w:eastAsiaTheme="minorHAnsi" w:cs="Arial"/>
          <w:color w:val="000000"/>
          <w:lang w:val="en-AU"/>
        </w:rPr>
        <w:t xml:space="preserve">students may be organised in predetermined groups, as specified by the Physical Education teacher. </w:t>
      </w:r>
    </w:p>
    <w:p w:rsidR="00B045A5" w:rsidRPr="00B045A5" w:rsidRDefault="00B045A5" w:rsidP="00B045A5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left="357" w:hanging="357"/>
        <w:contextualSpacing w:val="0"/>
        <w:jc w:val="both"/>
        <w:rPr>
          <w:rFonts w:cs="Arial"/>
          <w:lang w:val="en-GB"/>
        </w:rPr>
      </w:pPr>
      <w:r w:rsidRPr="00B045A5">
        <w:rPr>
          <w:rFonts w:eastAsiaTheme="minorHAnsi" w:cs="Arial"/>
          <w:color w:val="000000"/>
          <w:lang w:val="en-AU"/>
        </w:rPr>
        <w:t>Each fortnight new activities will be introduced. If students are finding one activity in particular difficult</w:t>
      </w:r>
      <w:r w:rsidR="000D25BA">
        <w:rPr>
          <w:rFonts w:eastAsiaTheme="minorHAnsi" w:cs="Arial"/>
          <w:color w:val="000000"/>
          <w:lang w:val="en-AU"/>
        </w:rPr>
        <w:t>,</w:t>
      </w:r>
      <w:r w:rsidRPr="00B045A5">
        <w:rPr>
          <w:rFonts w:eastAsiaTheme="minorHAnsi" w:cs="Arial"/>
          <w:color w:val="000000"/>
          <w:lang w:val="en-AU"/>
        </w:rPr>
        <w:t xml:space="preserve"> </w:t>
      </w:r>
      <w:r>
        <w:rPr>
          <w:rFonts w:eastAsiaTheme="minorHAnsi" w:cs="Arial"/>
          <w:color w:val="000000"/>
          <w:lang w:val="en-AU"/>
        </w:rPr>
        <w:t>then the activity can be practis</w:t>
      </w:r>
      <w:r w:rsidRPr="00B045A5">
        <w:rPr>
          <w:rFonts w:eastAsiaTheme="minorHAnsi" w:cs="Arial"/>
          <w:color w:val="000000"/>
          <w:lang w:val="en-AU"/>
        </w:rPr>
        <w:t xml:space="preserve">ed for a further week. </w:t>
      </w:r>
      <w:r>
        <w:rPr>
          <w:rFonts w:eastAsiaTheme="minorHAnsi" w:cs="Arial"/>
          <w:color w:val="000000"/>
          <w:lang w:val="en-AU"/>
        </w:rPr>
        <w:t>Positive support will be provided to students so that they can acquire competency with each activity.</w:t>
      </w:r>
    </w:p>
    <w:p w:rsidR="006C4D9E" w:rsidRPr="00FA38D6" w:rsidRDefault="006C4D9E" w:rsidP="006C4D9E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left="357" w:hanging="357"/>
        <w:contextualSpacing w:val="0"/>
        <w:jc w:val="both"/>
        <w:rPr>
          <w:rFonts w:cs="Arial"/>
          <w:lang w:val="en-GB"/>
        </w:rPr>
      </w:pPr>
      <w:r w:rsidRPr="00FA38D6">
        <w:rPr>
          <w:rFonts w:cs="Arial"/>
          <w:lang w:val="en-GB"/>
        </w:rPr>
        <w:t>Any required PMP resources will be purchased via P</w:t>
      </w:r>
      <w:r w:rsidR="004A6206" w:rsidRPr="00FA38D6">
        <w:rPr>
          <w:rFonts w:cs="Arial"/>
          <w:lang w:val="en-GB"/>
        </w:rPr>
        <w:t xml:space="preserve">hysical </w:t>
      </w:r>
      <w:r w:rsidRPr="00FA38D6">
        <w:rPr>
          <w:rFonts w:cs="Arial"/>
          <w:lang w:val="en-GB"/>
        </w:rPr>
        <w:t>E</w:t>
      </w:r>
      <w:r w:rsidR="004A6206" w:rsidRPr="00FA38D6">
        <w:rPr>
          <w:rFonts w:cs="Arial"/>
          <w:lang w:val="en-GB"/>
        </w:rPr>
        <w:t>ducation</w:t>
      </w:r>
      <w:r w:rsidRPr="00FA38D6">
        <w:rPr>
          <w:rFonts w:cs="Arial"/>
          <w:lang w:val="en-GB"/>
        </w:rPr>
        <w:t xml:space="preserve"> </w:t>
      </w:r>
      <w:r w:rsidR="008E6594">
        <w:rPr>
          <w:rFonts w:cs="Arial"/>
          <w:lang w:val="en-GB"/>
        </w:rPr>
        <w:t>Program b</w:t>
      </w:r>
      <w:r w:rsidRPr="00FA38D6">
        <w:rPr>
          <w:rFonts w:cs="Arial"/>
          <w:lang w:val="en-GB"/>
        </w:rPr>
        <w:t>udget.</w:t>
      </w:r>
    </w:p>
    <w:p w:rsidR="006C4D9E" w:rsidRPr="00FA38D6" w:rsidRDefault="008E6594" w:rsidP="006C4D9E">
      <w:pPr>
        <w:pStyle w:val="ListParagraph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cs="Arial"/>
          <w:lang w:val="en-GB"/>
        </w:rPr>
      </w:pPr>
      <w:r>
        <w:rPr>
          <w:rFonts w:cs="Arial"/>
          <w:lang w:val="en-GB"/>
        </w:rPr>
        <w:t>Additional</w:t>
      </w:r>
      <w:r w:rsidR="006C4D9E" w:rsidRPr="00FA38D6">
        <w:rPr>
          <w:rFonts w:cs="Arial"/>
          <w:lang w:val="en-GB"/>
        </w:rPr>
        <w:t xml:space="preserve"> PMP sessions may be offered for students </w:t>
      </w:r>
      <w:r w:rsidR="00FA41AD">
        <w:rPr>
          <w:rFonts w:cs="Arial"/>
          <w:lang w:val="en-GB"/>
        </w:rPr>
        <w:t xml:space="preserve">above Year 1 </w:t>
      </w:r>
      <w:r w:rsidR="006C4D9E" w:rsidRPr="00FA38D6">
        <w:rPr>
          <w:rFonts w:cs="Arial"/>
          <w:lang w:val="en-GB"/>
        </w:rPr>
        <w:t xml:space="preserve">who have been identified as </w:t>
      </w:r>
      <w:r>
        <w:rPr>
          <w:rFonts w:cs="Arial"/>
          <w:lang w:val="en-GB"/>
        </w:rPr>
        <w:t>requiring further experience</w:t>
      </w:r>
      <w:r w:rsidR="006C4D9E" w:rsidRPr="00FA38D6">
        <w:rPr>
          <w:rFonts w:cs="Arial"/>
          <w:lang w:val="en-GB"/>
        </w:rPr>
        <w:t xml:space="preserve"> with concepts </w:t>
      </w:r>
      <w:r>
        <w:rPr>
          <w:rFonts w:cs="Arial"/>
          <w:lang w:val="en-GB"/>
        </w:rPr>
        <w:t xml:space="preserve">and skills </w:t>
      </w:r>
      <w:r w:rsidR="006C4D9E" w:rsidRPr="00FA38D6">
        <w:rPr>
          <w:rFonts w:cs="Arial"/>
          <w:lang w:val="en-GB"/>
        </w:rPr>
        <w:t xml:space="preserve">covered in </w:t>
      </w:r>
      <w:r>
        <w:rPr>
          <w:rFonts w:cs="Arial"/>
          <w:lang w:val="en-GB"/>
        </w:rPr>
        <w:t xml:space="preserve">the </w:t>
      </w:r>
      <w:r w:rsidR="006C4D9E" w:rsidRPr="00FA38D6">
        <w:rPr>
          <w:rFonts w:cs="Arial"/>
          <w:lang w:val="en-GB"/>
        </w:rPr>
        <w:t>PMP.</w:t>
      </w:r>
    </w:p>
    <w:p w:rsidR="00BF0FCE" w:rsidRDefault="000D25BA" w:rsidP="00616018">
      <w:pPr>
        <w:spacing w:after="120" w:line="276" w:lineRule="auto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Evaluation:</w:t>
      </w:r>
    </w:p>
    <w:p w:rsidR="000D25BA" w:rsidRDefault="000D25BA" w:rsidP="000D25BA">
      <w:pPr>
        <w:pStyle w:val="ListParagraph"/>
        <w:numPr>
          <w:ilvl w:val="0"/>
          <w:numId w:val="26"/>
        </w:numPr>
        <w:spacing w:after="120"/>
        <w:ind w:left="284" w:hanging="284"/>
        <w:jc w:val="both"/>
        <w:rPr>
          <w:rFonts w:cs="Arial"/>
        </w:rPr>
      </w:pPr>
      <w:r w:rsidRPr="000D25BA">
        <w:rPr>
          <w:rFonts w:cs="Arial"/>
        </w:rPr>
        <w:t xml:space="preserve">The effectiveness </w:t>
      </w:r>
      <w:r>
        <w:rPr>
          <w:rFonts w:cs="Arial"/>
        </w:rPr>
        <w:t>and resourcing of the PMP will be evaluated by the Physical Education specialist and by the Prep and involved Year 1 teachers.</w:t>
      </w:r>
    </w:p>
    <w:p w:rsidR="000D25BA" w:rsidRDefault="000D25BA" w:rsidP="000D25BA">
      <w:pPr>
        <w:pStyle w:val="ListParagraph"/>
        <w:numPr>
          <w:ilvl w:val="0"/>
          <w:numId w:val="26"/>
        </w:num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This policy will be reviewed by staff, the Curriculum and Policy sub-committee and School Council every three years.</w:t>
      </w:r>
    </w:p>
    <w:p w:rsidR="000D25BA" w:rsidRDefault="000D25BA" w:rsidP="000D25BA">
      <w:pPr>
        <w:spacing w:after="120"/>
        <w:jc w:val="both"/>
        <w:rPr>
          <w:rFonts w:cs="Arial"/>
          <w:b/>
        </w:rPr>
      </w:pPr>
      <w:r w:rsidRPr="000D25BA">
        <w:rPr>
          <w:rFonts w:cs="Arial"/>
          <w:b/>
        </w:rPr>
        <w:t>Defin</w:t>
      </w:r>
      <w:r>
        <w:rPr>
          <w:rFonts w:cs="Arial"/>
          <w:b/>
        </w:rPr>
        <w:t>i</w:t>
      </w:r>
      <w:r w:rsidRPr="000D25BA">
        <w:rPr>
          <w:rFonts w:cs="Arial"/>
          <w:b/>
        </w:rPr>
        <w:t>tion of terms</w:t>
      </w:r>
      <w:r>
        <w:rPr>
          <w:rFonts w:cs="Arial"/>
          <w:b/>
        </w:rPr>
        <w:t xml:space="preserve">: </w:t>
      </w:r>
    </w:p>
    <w:p w:rsidR="000D25BA" w:rsidRPr="005F2782" w:rsidRDefault="000D25BA" w:rsidP="000D25BA">
      <w:pPr>
        <w:spacing w:after="120"/>
        <w:jc w:val="both"/>
        <w:rPr>
          <w:rStyle w:val="apple-converted-space"/>
          <w:rFonts w:ascii="Calibri" w:hAnsi="Calibri"/>
          <w:color w:val="222222"/>
          <w:shd w:val="clear" w:color="auto" w:fill="FFFFFF"/>
        </w:rPr>
      </w:pPr>
      <w:r w:rsidRPr="005F2782">
        <w:rPr>
          <w:rFonts w:ascii="Calibri" w:hAnsi="Calibri" w:cs="Arial"/>
          <w:b/>
          <w:bCs/>
          <w:color w:val="222222"/>
          <w:shd w:val="clear" w:color="auto" w:fill="FFFFFF"/>
        </w:rPr>
        <w:t>Fine motor skills</w:t>
      </w:r>
      <w:r w:rsidRPr="005F2782"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 w:rsidRPr="005F2782">
        <w:rPr>
          <w:rFonts w:ascii="Calibri" w:hAnsi="Calibri" w:cs="Arial"/>
          <w:color w:val="222222"/>
          <w:shd w:val="clear" w:color="auto" w:fill="FFFFFF"/>
        </w:rPr>
        <w:t>are defined as small movements, such as picking up small objects, holding a spoon, using scissors or playing a flute. The</w:t>
      </w:r>
      <w:r w:rsidR="005F2782" w:rsidRPr="005F2782">
        <w:rPr>
          <w:rFonts w:ascii="Calibri" w:hAnsi="Calibri" w:cs="Arial"/>
          <w:color w:val="222222"/>
          <w:shd w:val="clear" w:color="auto" w:fill="FFFFFF"/>
        </w:rPr>
        <w:t>se skills</w:t>
      </w:r>
      <w:r w:rsidRPr="005F2782">
        <w:rPr>
          <w:rFonts w:ascii="Calibri" w:hAnsi="Calibri" w:cs="Arial"/>
          <w:color w:val="222222"/>
          <w:shd w:val="clear" w:color="auto" w:fill="FFFFFF"/>
        </w:rPr>
        <w:t xml:space="preserve"> involve the use of the small muscles of the fingers, toes, wrists, lips and tongue.</w:t>
      </w:r>
      <w:r w:rsidRPr="005F2782"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</w:p>
    <w:p w:rsidR="000D25BA" w:rsidRPr="005F2782" w:rsidRDefault="000D25BA" w:rsidP="000D25BA">
      <w:pPr>
        <w:spacing w:after="120"/>
        <w:jc w:val="both"/>
        <w:rPr>
          <w:rFonts w:ascii="Calibri" w:hAnsi="Calibri" w:cs="Arial"/>
          <w:b/>
        </w:rPr>
      </w:pPr>
      <w:r w:rsidRPr="005F2782">
        <w:rPr>
          <w:rFonts w:ascii="Calibri" w:hAnsi="Calibri" w:cs="Arial"/>
          <w:b/>
          <w:bCs/>
          <w:color w:val="222222"/>
          <w:shd w:val="clear" w:color="auto" w:fill="FFFFFF"/>
        </w:rPr>
        <w:t>Gross motor skills</w:t>
      </w:r>
      <w:r w:rsidRPr="005F2782"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 w:rsidRPr="005F2782">
        <w:rPr>
          <w:rFonts w:ascii="Calibri" w:hAnsi="Calibri" w:cs="Arial"/>
          <w:color w:val="222222"/>
          <w:shd w:val="clear" w:color="auto" w:fill="FFFFFF"/>
        </w:rPr>
        <w:t xml:space="preserve">are the larger movements, </w:t>
      </w:r>
      <w:r w:rsidR="005F2782" w:rsidRPr="005F2782">
        <w:rPr>
          <w:rFonts w:ascii="Calibri" w:hAnsi="Calibri" w:cs="Arial"/>
          <w:color w:val="222222"/>
          <w:shd w:val="clear" w:color="auto" w:fill="FFFFFF"/>
        </w:rPr>
        <w:t xml:space="preserve">such as rolling over, </w:t>
      </w:r>
      <w:r w:rsidRPr="005F2782">
        <w:rPr>
          <w:rFonts w:ascii="Calibri" w:hAnsi="Calibri" w:cs="Arial"/>
          <w:color w:val="222222"/>
          <w:shd w:val="clear" w:color="auto" w:fill="FFFFFF"/>
        </w:rPr>
        <w:t>sitting</w:t>
      </w:r>
      <w:r w:rsidR="005F2782" w:rsidRPr="005F2782">
        <w:rPr>
          <w:rFonts w:ascii="Calibri" w:hAnsi="Calibri" w:cs="Arial"/>
          <w:color w:val="222222"/>
          <w:shd w:val="clear" w:color="auto" w:fill="FFFFFF"/>
        </w:rPr>
        <w:t xml:space="preserve">, </w:t>
      </w:r>
      <w:proofErr w:type="gramStart"/>
      <w:r w:rsidR="005F2782" w:rsidRPr="005F2782">
        <w:rPr>
          <w:rFonts w:ascii="Calibri" w:hAnsi="Calibri" w:cs="Arial"/>
          <w:color w:val="222222"/>
          <w:shd w:val="clear" w:color="auto" w:fill="FFFFFF"/>
        </w:rPr>
        <w:t>running</w:t>
      </w:r>
      <w:proofErr w:type="gramEnd"/>
      <w:r w:rsidR="005F2782" w:rsidRPr="005F2782">
        <w:rPr>
          <w:rFonts w:ascii="Calibri" w:hAnsi="Calibri" w:cs="Arial"/>
          <w:color w:val="222222"/>
          <w:shd w:val="clear" w:color="auto" w:fill="FFFFFF"/>
        </w:rPr>
        <w:t xml:space="preserve"> or jumping</w:t>
      </w:r>
      <w:r w:rsidR="005F2782">
        <w:rPr>
          <w:rFonts w:ascii="Calibri" w:hAnsi="Calibri" w:cs="Arial"/>
          <w:color w:val="222222"/>
          <w:shd w:val="clear" w:color="auto" w:fill="FFFFFF"/>
        </w:rPr>
        <w:t>,</w:t>
      </w:r>
      <w:r w:rsidR="005F2782" w:rsidRPr="005F2782">
        <w:rPr>
          <w:rFonts w:ascii="Calibri" w:hAnsi="Calibri" w:cs="Arial"/>
          <w:color w:val="222222"/>
          <w:shd w:val="clear" w:color="auto" w:fill="FFFFFF"/>
        </w:rPr>
        <w:t xml:space="preserve"> which </w:t>
      </w:r>
      <w:proofErr w:type="spellStart"/>
      <w:r w:rsidR="005F2782">
        <w:rPr>
          <w:rFonts w:ascii="Calibri" w:hAnsi="Calibri" w:cs="Arial"/>
          <w:color w:val="222222"/>
          <w:shd w:val="clear" w:color="auto" w:fill="FFFFFF"/>
        </w:rPr>
        <w:t>utilise</w:t>
      </w:r>
      <w:proofErr w:type="spellEnd"/>
      <w:r w:rsidRPr="005F2782">
        <w:rPr>
          <w:rFonts w:ascii="Calibri" w:hAnsi="Calibri" w:cs="Arial"/>
          <w:color w:val="222222"/>
          <w:shd w:val="clear" w:color="auto" w:fill="FFFFFF"/>
        </w:rPr>
        <w:t xml:space="preserve"> the large mu</w:t>
      </w:r>
      <w:r w:rsidR="005F2782">
        <w:rPr>
          <w:rFonts w:ascii="Calibri" w:hAnsi="Calibri" w:cs="Arial"/>
          <w:color w:val="222222"/>
          <w:shd w:val="clear" w:color="auto" w:fill="FFFFFF"/>
        </w:rPr>
        <w:t xml:space="preserve">scles in the arms, legs, torso </w:t>
      </w:r>
      <w:r w:rsidRPr="005F2782">
        <w:rPr>
          <w:rFonts w:ascii="Calibri" w:hAnsi="Calibri" w:cs="Arial"/>
          <w:color w:val="222222"/>
          <w:shd w:val="clear" w:color="auto" w:fill="FFFFFF"/>
        </w:rPr>
        <w:t>and feet.</w:t>
      </w:r>
    </w:p>
    <w:sectPr w:rsidR="000D25BA" w:rsidRPr="005F2782" w:rsidSect="00477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F1" w:rsidRDefault="000215F1" w:rsidP="007A5A3A">
      <w:r>
        <w:separator/>
      </w:r>
    </w:p>
  </w:endnote>
  <w:endnote w:type="continuationSeparator" w:id="0">
    <w:p w:rsidR="000215F1" w:rsidRDefault="000215F1" w:rsidP="007A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96" w:rsidRDefault="001D5B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34" w:rsidRPr="00180434" w:rsidRDefault="00180434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</w:rPr>
    </w:pPr>
    <w:r w:rsidRPr="006D5826">
      <w:rPr>
        <w:rFonts w:ascii="Cambria" w:hAnsi="Cambria"/>
        <w:b/>
        <w:sz w:val="16"/>
        <w:szCs w:val="16"/>
      </w:rPr>
      <w:t>Status:</w:t>
    </w:r>
    <w:r w:rsidRPr="006D5826">
      <w:rPr>
        <w:rFonts w:ascii="Cambria" w:hAnsi="Cambria"/>
        <w:sz w:val="16"/>
        <w:szCs w:val="16"/>
      </w:rPr>
      <w:t xml:space="preserve"> </w:t>
    </w:r>
    <w:r w:rsidR="00A9526F">
      <w:rPr>
        <w:rFonts w:ascii="Cambria" w:hAnsi="Cambria"/>
        <w:noProof/>
        <w:sz w:val="16"/>
        <w:szCs w:val="16"/>
      </w:rPr>
      <w:t>Ratified by School Council</w:t>
    </w:r>
    <w:r w:rsidR="005F2782">
      <w:rPr>
        <w:rFonts w:ascii="Cambria" w:hAnsi="Cambria"/>
        <w:noProof/>
        <w:sz w:val="16"/>
        <w:szCs w:val="16"/>
      </w:rPr>
      <w:t xml:space="preserve">, </w:t>
    </w:r>
    <w:r w:rsidR="00A9526F">
      <w:rPr>
        <w:rFonts w:ascii="Cambria" w:hAnsi="Cambria"/>
        <w:noProof/>
        <w:sz w:val="16"/>
        <w:szCs w:val="16"/>
      </w:rPr>
      <w:t>May 2</w:t>
    </w:r>
    <w:r w:rsidR="00A9526F" w:rsidRPr="00A9526F">
      <w:rPr>
        <w:rFonts w:ascii="Cambria" w:hAnsi="Cambria"/>
        <w:noProof/>
        <w:sz w:val="16"/>
        <w:szCs w:val="16"/>
        <w:vertAlign w:val="superscript"/>
      </w:rPr>
      <w:t>nd</w:t>
    </w:r>
    <w:r w:rsidR="00A9526F">
      <w:rPr>
        <w:rFonts w:ascii="Cambria" w:hAnsi="Cambria"/>
        <w:noProof/>
        <w:sz w:val="16"/>
        <w:szCs w:val="16"/>
      </w:rPr>
      <w:t xml:space="preserve"> </w:t>
    </w:r>
    <w:r w:rsidR="005F2782">
      <w:rPr>
        <w:rFonts w:ascii="Cambria" w:hAnsi="Cambria"/>
        <w:noProof/>
        <w:sz w:val="16"/>
        <w:szCs w:val="16"/>
      </w:rPr>
      <w:t xml:space="preserve"> </w:t>
    </w:r>
    <w:r w:rsidR="005F2782">
      <w:rPr>
        <w:rFonts w:ascii="Cambria" w:hAnsi="Cambria"/>
        <w:noProof/>
        <w:sz w:val="16"/>
        <w:szCs w:val="16"/>
      </w:rPr>
      <w:t>2016</w:t>
    </w:r>
    <w:r w:rsidRPr="00180434">
      <w:rPr>
        <w:rFonts w:asciiTheme="minorHAnsi" w:eastAsiaTheme="majorEastAsia" w:hAnsiTheme="minorHAnsi" w:cstheme="minorHAnsi"/>
        <w:sz w:val="20"/>
      </w:rPr>
      <w:ptab w:relativeTo="margin" w:alignment="right" w:leader="none"/>
    </w:r>
    <w:bookmarkStart w:id="6" w:name="_GoBack"/>
    <w:bookmarkEnd w:id="6"/>
    <w:r w:rsidRPr="00180434">
      <w:rPr>
        <w:rFonts w:asciiTheme="minorHAnsi" w:eastAsiaTheme="majorEastAsia" w:hAnsiTheme="minorHAnsi" w:cstheme="minorHAnsi"/>
        <w:sz w:val="20"/>
      </w:rPr>
      <w:t xml:space="preserve"> </w:t>
    </w:r>
    <w:r w:rsidRPr="00180434">
      <w:rPr>
        <w:rFonts w:asciiTheme="minorHAnsi" w:eastAsiaTheme="minorEastAsia" w:hAnsiTheme="minorHAnsi" w:cstheme="minorHAnsi"/>
        <w:sz w:val="20"/>
      </w:rPr>
      <w:fldChar w:fldCharType="begin"/>
    </w:r>
    <w:r w:rsidRPr="00180434">
      <w:rPr>
        <w:rFonts w:asciiTheme="minorHAnsi" w:hAnsiTheme="minorHAnsi" w:cstheme="minorHAnsi"/>
        <w:sz w:val="20"/>
      </w:rPr>
      <w:instrText xml:space="preserve"> PAGE   \* MERGEFORMAT </w:instrText>
    </w:r>
    <w:r w:rsidRPr="00180434">
      <w:rPr>
        <w:rFonts w:asciiTheme="minorHAnsi" w:eastAsiaTheme="minorEastAsia" w:hAnsiTheme="minorHAnsi" w:cstheme="minorHAnsi"/>
        <w:sz w:val="20"/>
      </w:rPr>
      <w:fldChar w:fldCharType="separate"/>
    </w:r>
    <w:r w:rsidR="002A0357" w:rsidRPr="002A0357">
      <w:rPr>
        <w:rFonts w:asciiTheme="minorHAnsi" w:eastAsiaTheme="majorEastAsia" w:hAnsiTheme="minorHAnsi" w:cstheme="minorHAnsi"/>
        <w:noProof/>
        <w:sz w:val="20"/>
      </w:rPr>
      <w:t>1</w:t>
    </w:r>
    <w:r w:rsidRPr="00180434">
      <w:rPr>
        <w:rFonts w:asciiTheme="minorHAnsi" w:eastAsiaTheme="majorEastAsia" w:hAnsiTheme="minorHAnsi" w:cstheme="minorHAnsi"/>
        <w:noProof/>
        <w:sz w:val="20"/>
      </w:rPr>
      <w:fldChar w:fldCharType="end"/>
    </w:r>
  </w:p>
  <w:p w:rsidR="007A5A3A" w:rsidRPr="00180434" w:rsidRDefault="007A5A3A" w:rsidP="00332041">
    <w:pPr>
      <w:pStyle w:val="Footer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96" w:rsidRDefault="001D5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F1" w:rsidRDefault="000215F1" w:rsidP="007A5A3A">
      <w:r>
        <w:separator/>
      </w:r>
    </w:p>
  </w:footnote>
  <w:footnote w:type="continuationSeparator" w:id="0">
    <w:p w:rsidR="000215F1" w:rsidRDefault="000215F1" w:rsidP="007A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96" w:rsidRDefault="001D5B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A6" w:rsidRDefault="00AB35A6" w:rsidP="00AB35A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96" w:rsidRDefault="001D5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D88CC6"/>
    <w:lvl w:ilvl="0">
      <w:numFmt w:val="decimal"/>
      <w:lvlText w:val="*"/>
      <w:lvlJc w:val="left"/>
    </w:lvl>
  </w:abstractNum>
  <w:abstractNum w:abstractNumId="1">
    <w:nsid w:val="03F16A4C"/>
    <w:multiLevelType w:val="hybridMultilevel"/>
    <w:tmpl w:val="4784E280"/>
    <w:lvl w:ilvl="0" w:tplc="0C090005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2">
    <w:nsid w:val="03F7481B"/>
    <w:multiLevelType w:val="hybridMultilevel"/>
    <w:tmpl w:val="30382E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5D12"/>
    <w:multiLevelType w:val="hybridMultilevel"/>
    <w:tmpl w:val="AC98D992"/>
    <w:lvl w:ilvl="0" w:tplc="0C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08013D22"/>
    <w:multiLevelType w:val="hybridMultilevel"/>
    <w:tmpl w:val="EFAE938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8349AD"/>
    <w:multiLevelType w:val="hybridMultilevel"/>
    <w:tmpl w:val="50043E0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EF21BCF"/>
    <w:multiLevelType w:val="hybridMultilevel"/>
    <w:tmpl w:val="2EAA838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6B1A47"/>
    <w:multiLevelType w:val="hybridMultilevel"/>
    <w:tmpl w:val="8100850C"/>
    <w:lvl w:ilvl="0" w:tplc="0C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8">
    <w:nsid w:val="1CC02DF8"/>
    <w:multiLevelType w:val="hybridMultilevel"/>
    <w:tmpl w:val="7CBCC3B0"/>
    <w:lvl w:ilvl="0" w:tplc="0C090005">
      <w:start w:val="1"/>
      <w:numFmt w:val="bullet"/>
      <w:lvlText w:val=""/>
      <w:lvlJc w:val="left"/>
      <w:pPr>
        <w:tabs>
          <w:tab w:val="num" w:pos="44"/>
        </w:tabs>
        <w:ind w:left="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</w:abstractNum>
  <w:abstractNum w:abstractNumId="9">
    <w:nsid w:val="2A303BC8"/>
    <w:multiLevelType w:val="hybridMultilevel"/>
    <w:tmpl w:val="56D47B86"/>
    <w:lvl w:ilvl="0" w:tplc="0C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C0D3C4E"/>
    <w:multiLevelType w:val="singleLevel"/>
    <w:tmpl w:val="AD2AA6D2"/>
    <w:lvl w:ilvl="0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</w:abstractNum>
  <w:abstractNum w:abstractNumId="11">
    <w:nsid w:val="2FE5128F"/>
    <w:multiLevelType w:val="hybridMultilevel"/>
    <w:tmpl w:val="6352C8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CF5578"/>
    <w:multiLevelType w:val="hybridMultilevel"/>
    <w:tmpl w:val="4E7C6D76"/>
    <w:lvl w:ilvl="0" w:tplc="0C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>
    <w:nsid w:val="35147A7A"/>
    <w:multiLevelType w:val="multilevel"/>
    <w:tmpl w:val="126A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6005B"/>
    <w:multiLevelType w:val="hybridMultilevel"/>
    <w:tmpl w:val="B29A4B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783A35"/>
    <w:multiLevelType w:val="multilevel"/>
    <w:tmpl w:val="B18E3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9215B"/>
    <w:multiLevelType w:val="hybridMultilevel"/>
    <w:tmpl w:val="9E2200F8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1630A7"/>
    <w:multiLevelType w:val="hybridMultilevel"/>
    <w:tmpl w:val="6F14B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9604D3"/>
    <w:multiLevelType w:val="hybridMultilevel"/>
    <w:tmpl w:val="651C3D2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E30205"/>
    <w:multiLevelType w:val="hybridMultilevel"/>
    <w:tmpl w:val="993284F6"/>
    <w:lvl w:ilvl="0" w:tplc="EAB8387C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0">
    <w:nsid w:val="5C4F03D0"/>
    <w:multiLevelType w:val="hybridMultilevel"/>
    <w:tmpl w:val="E11441FE"/>
    <w:lvl w:ilvl="0" w:tplc="411059EA">
      <w:start w:val="1"/>
      <w:numFmt w:val="bullet"/>
      <w:lvlText w:val=""/>
      <w:lvlJc w:val="left"/>
      <w:pPr>
        <w:ind w:left="1083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6AC71177"/>
    <w:multiLevelType w:val="hybridMultilevel"/>
    <w:tmpl w:val="4F0E1BBC"/>
    <w:lvl w:ilvl="0" w:tplc="0C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6B672D4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C8B6DF2"/>
    <w:multiLevelType w:val="hybridMultilevel"/>
    <w:tmpl w:val="4948AC56"/>
    <w:lvl w:ilvl="0" w:tplc="095ED1E6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color w:val="auto"/>
        <w:sz w:val="28"/>
      </w:rPr>
    </w:lvl>
    <w:lvl w:ilvl="1" w:tplc="0C09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4">
    <w:nsid w:val="6CF5418B"/>
    <w:multiLevelType w:val="singleLevel"/>
    <w:tmpl w:val="BF16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5">
    <w:nsid w:val="74EC4ADB"/>
    <w:multiLevelType w:val="hybridMultilevel"/>
    <w:tmpl w:val="DDC0CCD6"/>
    <w:lvl w:ilvl="0" w:tplc="0C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8"/>
  </w:num>
  <w:num w:numId="5">
    <w:abstractNumId w:val="1"/>
  </w:num>
  <w:num w:numId="6">
    <w:abstractNumId w:val="23"/>
  </w:num>
  <w:num w:numId="7">
    <w:abstractNumId w:val="17"/>
  </w:num>
  <w:num w:numId="8">
    <w:abstractNumId w:val="25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18"/>
  </w:num>
  <w:num w:numId="16">
    <w:abstractNumId w:val="21"/>
  </w:num>
  <w:num w:numId="17">
    <w:abstractNumId w:val="16"/>
  </w:num>
  <w:num w:numId="18">
    <w:abstractNumId w:val="9"/>
  </w:num>
  <w:num w:numId="19">
    <w:abstractNumId w:val="24"/>
  </w:num>
  <w:num w:numId="20">
    <w:abstractNumId w:val="10"/>
  </w:num>
  <w:num w:numId="21">
    <w:abstractNumId w:val="20"/>
  </w:num>
  <w:num w:numId="22">
    <w:abstractNumId w:val="19"/>
  </w:num>
  <w:num w:numId="23">
    <w:abstractNumId w:val="7"/>
  </w:num>
  <w:num w:numId="24">
    <w:abstractNumId w:val="22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A"/>
    <w:rsid w:val="00003197"/>
    <w:rsid w:val="000215F1"/>
    <w:rsid w:val="00076357"/>
    <w:rsid w:val="000B2D5B"/>
    <w:rsid w:val="000B452F"/>
    <w:rsid w:val="000D25BA"/>
    <w:rsid w:val="00155132"/>
    <w:rsid w:val="00180434"/>
    <w:rsid w:val="001B1A9A"/>
    <w:rsid w:val="001D5B96"/>
    <w:rsid w:val="00213D23"/>
    <w:rsid w:val="002312C1"/>
    <w:rsid w:val="00262F9D"/>
    <w:rsid w:val="00280641"/>
    <w:rsid w:val="002A0357"/>
    <w:rsid w:val="00332041"/>
    <w:rsid w:val="003E3BE7"/>
    <w:rsid w:val="003E4C7B"/>
    <w:rsid w:val="00477816"/>
    <w:rsid w:val="004A6206"/>
    <w:rsid w:val="005466A8"/>
    <w:rsid w:val="005715D2"/>
    <w:rsid w:val="005F2782"/>
    <w:rsid w:val="00615A2F"/>
    <w:rsid w:val="00616018"/>
    <w:rsid w:val="0063467A"/>
    <w:rsid w:val="00651F38"/>
    <w:rsid w:val="0068578F"/>
    <w:rsid w:val="006C4D9E"/>
    <w:rsid w:val="007842B3"/>
    <w:rsid w:val="007A5A3A"/>
    <w:rsid w:val="007D2CAF"/>
    <w:rsid w:val="007E34D5"/>
    <w:rsid w:val="007F2EB3"/>
    <w:rsid w:val="008B541A"/>
    <w:rsid w:val="008E6594"/>
    <w:rsid w:val="00902136"/>
    <w:rsid w:val="00903274"/>
    <w:rsid w:val="0090601D"/>
    <w:rsid w:val="009549EB"/>
    <w:rsid w:val="00966C14"/>
    <w:rsid w:val="00A1711F"/>
    <w:rsid w:val="00A44F06"/>
    <w:rsid w:val="00A9526F"/>
    <w:rsid w:val="00AB35A6"/>
    <w:rsid w:val="00B045A5"/>
    <w:rsid w:val="00B93578"/>
    <w:rsid w:val="00BF0FCE"/>
    <w:rsid w:val="00CA1301"/>
    <w:rsid w:val="00CF5EAE"/>
    <w:rsid w:val="00D12528"/>
    <w:rsid w:val="00D33EFD"/>
    <w:rsid w:val="00D73E78"/>
    <w:rsid w:val="00DB764E"/>
    <w:rsid w:val="00DE44B5"/>
    <w:rsid w:val="00E05DEE"/>
    <w:rsid w:val="00E3051E"/>
    <w:rsid w:val="00E66A5E"/>
    <w:rsid w:val="00F07DAD"/>
    <w:rsid w:val="00FA38D6"/>
    <w:rsid w:val="00FA41AD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3A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link w:val="Heading1Char"/>
    <w:qFormat/>
    <w:rsid w:val="00D12528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25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12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5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528"/>
    <w:rPr>
      <w:rFonts w:ascii="Arial" w:hAnsi="Arial" w:cs="Arial"/>
      <w:b/>
      <w:bCs/>
      <w:kern w:val="36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D12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12528"/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5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12528"/>
    <w:rPr>
      <w:b/>
      <w:bCs/>
    </w:rPr>
  </w:style>
  <w:style w:type="character" w:styleId="Emphasis">
    <w:name w:val="Emphasis"/>
    <w:basedOn w:val="DefaultParagraphFont"/>
    <w:uiPriority w:val="20"/>
    <w:qFormat/>
    <w:rsid w:val="00D12528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12528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2528"/>
    <w:rPr>
      <w:rFonts w:ascii="Calibri" w:hAnsi="Calibri" w:cs="Calibri"/>
    </w:rPr>
  </w:style>
  <w:style w:type="character" w:styleId="Hyperlink">
    <w:name w:val="Hyperlink"/>
    <w:uiPriority w:val="99"/>
    <w:rsid w:val="007A5A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3A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5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3A"/>
    <w:rPr>
      <w:rFonts w:ascii="Times New Roman" w:eastAsia="Times New Roman" w:hAnsi="Times New Roman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F07DAD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F07DAD"/>
    <w:rPr>
      <w:rFonts w:ascii="Times New Roman" w:eastAsia="Times New Roman" w:hAnsi="Times New Roman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B35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A6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1D5B96"/>
    <w:pPr>
      <w:jc w:val="center"/>
    </w:pPr>
    <w:rPr>
      <w:b/>
      <w:sz w:val="44"/>
      <w:lang w:val="en-AU"/>
    </w:rPr>
  </w:style>
  <w:style w:type="character" w:customStyle="1" w:styleId="TitleChar">
    <w:name w:val="Title Char"/>
    <w:basedOn w:val="DefaultParagraphFont"/>
    <w:link w:val="Title"/>
    <w:rsid w:val="001D5B96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Default">
    <w:name w:val="Default"/>
    <w:rsid w:val="00FA3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D2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3A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link w:val="Heading1Char"/>
    <w:qFormat/>
    <w:rsid w:val="00D12528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25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12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5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528"/>
    <w:rPr>
      <w:rFonts w:ascii="Arial" w:hAnsi="Arial" w:cs="Arial"/>
      <w:b/>
      <w:bCs/>
      <w:kern w:val="36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D12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12528"/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5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12528"/>
    <w:rPr>
      <w:b/>
      <w:bCs/>
    </w:rPr>
  </w:style>
  <w:style w:type="character" w:styleId="Emphasis">
    <w:name w:val="Emphasis"/>
    <w:basedOn w:val="DefaultParagraphFont"/>
    <w:uiPriority w:val="20"/>
    <w:qFormat/>
    <w:rsid w:val="00D12528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12528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2528"/>
    <w:rPr>
      <w:rFonts w:ascii="Calibri" w:hAnsi="Calibri" w:cs="Calibri"/>
    </w:rPr>
  </w:style>
  <w:style w:type="character" w:styleId="Hyperlink">
    <w:name w:val="Hyperlink"/>
    <w:uiPriority w:val="99"/>
    <w:rsid w:val="007A5A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3A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5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3A"/>
    <w:rPr>
      <w:rFonts w:ascii="Times New Roman" w:eastAsia="Times New Roman" w:hAnsi="Times New Roman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F07DAD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F07DAD"/>
    <w:rPr>
      <w:rFonts w:ascii="Times New Roman" w:eastAsia="Times New Roman" w:hAnsi="Times New Roman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B35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A6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1D5B96"/>
    <w:pPr>
      <w:jc w:val="center"/>
    </w:pPr>
    <w:rPr>
      <w:b/>
      <w:sz w:val="44"/>
      <w:lang w:val="en-AU"/>
    </w:rPr>
  </w:style>
  <w:style w:type="character" w:customStyle="1" w:styleId="TitleChar">
    <w:name w:val="Title Char"/>
    <w:basedOn w:val="DefaultParagraphFont"/>
    <w:link w:val="Title"/>
    <w:rsid w:val="001D5B96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Default">
    <w:name w:val="Default"/>
    <w:rsid w:val="00FA3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D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Principals Organisations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Barrett</dc:creator>
  <cp:lastModifiedBy>Jenkins, David R</cp:lastModifiedBy>
  <cp:revision>3</cp:revision>
  <dcterms:created xsi:type="dcterms:W3CDTF">2016-05-26T07:23:00Z</dcterms:created>
  <dcterms:modified xsi:type="dcterms:W3CDTF">2016-05-26T07:30:00Z</dcterms:modified>
</cp:coreProperties>
</file>