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6E" w:rsidRDefault="00944F6E" w:rsidP="00944F6E">
      <w:pPr>
        <w:pStyle w:val="Title"/>
        <w:rPr>
          <w:rFonts w:ascii="Calibri" w:hAnsi="Calibri"/>
        </w:rPr>
      </w:pPr>
      <w:r>
        <w:rPr>
          <w:rFonts w:ascii="Calibri" w:hAnsi="Calibri"/>
        </w:rPr>
        <w:t>GLEN HUNTLY PRIMARY SCHOOL</w:t>
      </w:r>
    </w:p>
    <w:p w:rsidR="00944F6E" w:rsidRPr="00B268E4" w:rsidRDefault="00944F6E" w:rsidP="00B268E4">
      <w:pPr>
        <w:tabs>
          <w:tab w:val="center" w:pos="4535"/>
          <w:tab w:val="left" w:pos="5843"/>
        </w:tabs>
        <w:rPr>
          <w:rFonts w:ascii="Calibri" w:hAnsi="Calibri"/>
          <w:b/>
          <w:sz w:val="36"/>
          <w:szCs w:val="36"/>
        </w:rPr>
      </w:pPr>
      <w:r>
        <w:rPr>
          <w:rFonts w:ascii="Calibri" w:hAnsi="Calibri"/>
          <w:b/>
          <w:sz w:val="36"/>
          <w:szCs w:val="36"/>
        </w:rPr>
        <w:tab/>
        <w:t>NO. 3703</w:t>
      </w:r>
      <w:r>
        <w:rPr>
          <w:rFonts w:ascii="Calibri" w:hAnsi="Calibri"/>
          <w:b/>
          <w:sz w:val="36"/>
          <w:szCs w:val="36"/>
        </w:rPr>
        <w:tab/>
      </w:r>
      <w:r w:rsidR="00B268E4">
        <w:rPr>
          <w:rFonts w:ascii="Calibri" w:hAnsi="Calibri"/>
          <w:b/>
          <w:sz w:val="36"/>
          <w:szCs w:val="36"/>
        </w:rPr>
        <w:br/>
        <w:t xml:space="preserve">                                        </w:t>
      </w:r>
      <w:proofErr w:type="spellStart"/>
      <w:r w:rsidRPr="0079602C">
        <w:rPr>
          <w:rFonts w:ascii="Calibri" w:hAnsi="Calibri"/>
          <w:b/>
          <w:sz w:val="36"/>
          <w:szCs w:val="36"/>
        </w:rPr>
        <w:t>eSMART</w:t>
      </w:r>
      <w:proofErr w:type="spellEnd"/>
      <w:r w:rsidRPr="0079602C">
        <w:rPr>
          <w:rFonts w:ascii="Calibri" w:hAnsi="Calibri"/>
          <w:b/>
          <w:sz w:val="36"/>
          <w:szCs w:val="36"/>
        </w:rPr>
        <w:t xml:space="preserve"> POLICY</w:t>
      </w:r>
    </w:p>
    <w:p w:rsidR="00F8774D" w:rsidRPr="00475451" w:rsidRDefault="00475451" w:rsidP="00944F6E">
      <w:pPr>
        <w:rPr>
          <w:b/>
        </w:rPr>
      </w:pPr>
      <w:r>
        <w:rPr>
          <w:b/>
        </w:rPr>
        <w:t>Vision and Rationale</w:t>
      </w:r>
      <w:r>
        <w:rPr>
          <w:b/>
        </w:rPr>
        <w:br/>
      </w:r>
      <w:r w:rsidR="00F8774D">
        <w:t>Glen Huntly Primary School (GHPS) is embracing the use of information and communication technologies, incorporating the use of digital technologies into our everyday teaching and learning practice. GHPS is committed to providing students, staff and our community with opportunities and support to develop skills that will enable them to access, practise, manage and effectively share information in the 21</w:t>
      </w:r>
      <w:r w:rsidR="00F8774D" w:rsidRPr="00F8774D">
        <w:rPr>
          <w:vertAlign w:val="superscript"/>
        </w:rPr>
        <w:t>st</w:t>
      </w:r>
      <w:r w:rsidR="00F8774D">
        <w:t xml:space="preserve"> century learning environment. </w:t>
      </w:r>
      <w:r w:rsidR="00710B45">
        <w:t xml:space="preserve"> This policy should be read in conjunction with the BYOD Policy, the Anti-Bullying Policy and the Acceptable Use Agreement.</w:t>
      </w:r>
    </w:p>
    <w:p w:rsidR="00F8774D" w:rsidRDefault="00F8774D" w:rsidP="00F8774D">
      <w:pPr>
        <w:rPr>
          <w:b/>
        </w:rPr>
      </w:pPr>
      <w:r>
        <w:rPr>
          <w:b/>
        </w:rPr>
        <w:t>Goals</w:t>
      </w:r>
    </w:p>
    <w:p w:rsidR="00F8774D" w:rsidRDefault="00315F97" w:rsidP="00315F97">
      <w:pPr>
        <w:pStyle w:val="ListParagraph"/>
        <w:numPr>
          <w:ilvl w:val="0"/>
          <w:numId w:val="2"/>
        </w:numPr>
      </w:pPr>
      <w:r>
        <w:t>Embedded use of digital learning technologies and ICT into the delivery of curriculum, across all areas of teaching and learning.</w:t>
      </w:r>
    </w:p>
    <w:p w:rsidR="00710B45" w:rsidRDefault="00710B45" w:rsidP="00315F97">
      <w:pPr>
        <w:pStyle w:val="ListParagraph"/>
        <w:numPr>
          <w:ilvl w:val="0"/>
          <w:numId w:val="2"/>
        </w:numPr>
      </w:pPr>
      <w:r>
        <w:t>Students, staff and the school community engage in positive online interactions.</w:t>
      </w:r>
    </w:p>
    <w:p w:rsidR="00155259" w:rsidRDefault="00155259" w:rsidP="00315F97">
      <w:pPr>
        <w:pStyle w:val="ListParagraph"/>
        <w:numPr>
          <w:ilvl w:val="0"/>
          <w:numId w:val="2"/>
        </w:numPr>
      </w:pPr>
      <w:r>
        <w:t>Use digital learning technologies and devices (the internet, iPads, tablets, laptops, etc.) to improve student learning outcomes.</w:t>
      </w:r>
    </w:p>
    <w:p w:rsidR="00155259" w:rsidRDefault="00155259" w:rsidP="00315F97">
      <w:pPr>
        <w:pStyle w:val="ListParagraph"/>
        <w:numPr>
          <w:ilvl w:val="0"/>
          <w:numId w:val="2"/>
        </w:numPr>
      </w:pPr>
      <w:r>
        <w:t xml:space="preserve">Commitment to reducing students’ exposure to cyber-risks (cyberbullying, </w:t>
      </w:r>
      <w:r w:rsidR="00CB45BA">
        <w:t>online identity theft and fraud, online predators)</w:t>
      </w:r>
      <w:r>
        <w:t xml:space="preserve"> through cybersafety education.</w:t>
      </w:r>
    </w:p>
    <w:p w:rsidR="00837A39" w:rsidRDefault="00DB4555" w:rsidP="00315F97">
      <w:pPr>
        <w:pStyle w:val="ListParagraph"/>
        <w:numPr>
          <w:ilvl w:val="0"/>
          <w:numId w:val="2"/>
        </w:numPr>
      </w:pPr>
      <w:r>
        <w:t xml:space="preserve">Educate GHPS students to be </w:t>
      </w:r>
      <w:r w:rsidR="00944F6E">
        <w:t>informed</w:t>
      </w:r>
      <w:r>
        <w:t>, safe, responsible and ethical users of digital technologies.</w:t>
      </w:r>
    </w:p>
    <w:p w:rsidR="00DB4555" w:rsidRPr="007F399A" w:rsidRDefault="00CE3131" w:rsidP="00CE3131">
      <w:r>
        <w:rPr>
          <w:b/>
        </w:rPr>
        <w:t>Implementation and Guidelines</w:t>
      </w:r>
      <w:r w:rsidR="00475451">
        <w:rPr>
          <w:b/>
        </w:rPr>
        <w:br/>
      </w:r>
      <w:r w:rsidR="007F399A">
        <w:t xml:space="preserve">GHPS has an obligation to provide a safe, secure, respectful and caring learning environment that does not tolerate any form of bullying or cyber-bullying towards staff, students or families. </w:t>
      </w:r>
    </w:p>
    <w:p w:rsidR="00DB4555" w:rsidRDefault="00DB4555" w:rsidP="00DB4555">
      <w:pPr>
        <w:pStyle w:val="ListParagraph"/>
        <w:numPr>
          <w:ilvl w:val="0"/>
          <w:numId w:val="5"/>
        </w:numPr>
      </w:pPr>
      <w:r>
        <w:t>GHPS will provide ongoing training for staff to assist with the implementation of the eSmart program and provide the necessary information regarding cybersafety education.</w:t>
      </w:r>
    </w:p>
    <w:p w:rsidR="00DB4555" w:rsidRDefault="000F6B62" w:rsidP="00DB4555">
      <w:pPr>
        <w:pStyle w:val="ListParagraph"/>
        <w:numPr>
          <w:ilvl w:val="0"/>
          <w:numId w:val="5"/>
        </w:numPr>
      </w:pPr>
      <w:r>
        <w:t>All GHPS students will participate in learning tasks that promote the appropriate and safe use of digital learning technologies.</w:t>
      </w:r>
    </w:p>
    <w:p w:rsidR="000F6B62" w:rsidRDefault="000F6B62" w:rsidP="00DB4555">
      <w:pPr>
        <w:pStyle w:val="ListParagraph"/>
        <w:numPr>
          <w:ilvl w:val="0"/>
          <w:numId w:val="5"/>
        </w:numPr>
      </w:pPr>
      <w:r>
        <w:t>The school community will be provided with regular cybersafety information through the Skoolbag app and weekly newsletter.</w:t>
      </w:r>
    </w:p>
    <w:p w:rsidR="000B00A1" w:rsidRDefault="000B00A1" w:rsidP="00DB4555">
      <w:pPr>
        <w:pStyle w:val="ListParagraph"/>
        <w:numPr>
          <w:ilvl w:val="0"/>
          <w:numId w:val="5"/>
        </w:numPr>
      </w:pPr>
      <w:r>
        <w:t>GHPS teaching staff will ensure that students are safe when utilising digital learning technologies, by providing a filtered internet service, whilst acknowledging that full protection from inappropriate content can never be guaranteed.</w:t>
      </w:r>
    </w:p>
    <w:p w:rsidR="000B00A1" w:rsidRDefault="000B00A1" w:rsidP="00DB4555">
      <w:pPr>
        <w:pStyle w:val="ListParagraph"/>
        <w:numPr>
          <w:ilvl w:val="0"/>
          <w:numId w:val="5"/>
        </w:numPr>
      </w:pPr>
      <w:r>
        <w:t xml:space="preserve">Mobile phones and other personal digital devices can be brought to school with parent permission (see BYOD policy). </w:t>
      </w:r>
    </w:p>
    <w:p w:rsidR="009B63FE" w:rsidRDefault="007F399A" w:rsidP="009B63FE">
      <w:pPr>
        <w:pStyle w:val="ListParagraph"/>
        <w:numPr>
          <w:ilvl w:val="0"/>
          <w:numId w:val="5"/>
        </w:numPr>
      </w:pPr>
      <w:r>
        <w:t>All issues or incidents of cyberbullying will be responded to and recorded by GHPS staff. Staff will follow the breach of user agreement guidelines and act accordingly.</w:t>
      </w:r>
    </w:p>
    <w:p w:rsidR="009B63FE" w:rsidRPr="009B63FE" w:rsidRDefault="009B63FE" w:rsidP="009B63FE">
      <w:pPr>
        <w:pStyle w:val="ListParagraph"/>
        <w:ind w:hanging="720"/>
        <w:rPr>
          <w:sz w:val="2"/>
          <w:szCs w:val="2"/>
        </w:rPr>
      </w:pPr>
      <w:r>
        <w:rPr>
          <w:b/>
        </w:rPr>
        <w:t>Resources</w:t>
      </w:r>
      <w:r>
        <w:rPr>
          <w:b/>
        </w:rPr>
        <w:br/>
      </w:r>
      <w:proofErr w:type="spellStart"/>
      <w:r w:rsidR="00475451">
        <w:t>eSmart</w:t>
      </w:r>
      <w:proofErr w:type="spellEnd"/>
      <w:r w:rsidR="00475451">
        <w:t xml:space="preserve">: </w:t>
      </w:r>
      <w:hyperlink r:id="rId8" w:history="1">
        <w:r w:rsidR="00475451" w:rsidRPr="000152FE">
          <w:rPr>
            <w:rStyle w:val="Hyperlink"/>
          </w:rPr>
          <w:t>http://www.esmart.org.au/Pages/default.aspx</w:t>
        </w:r>
      </w:hyperlink>
      <w:r>
        <w:t xml:space="preserve"> </w:t>
      </w:r>
      <w:r w:rsidR="00475451">
        <w:t xml:space="preserve">Bully Stoppers: </w:t>
      </w:r>
      <w:hyperlink r:id="rId9" w:history="1">
        <w:r w:rsidR="00475451" w:rsidRPr="000152FE">
          <w:rPr>
            <w:rStyle w:val="Hyperlink"/>
          </w:rPr>
          <w:t>http://www.education.vic.gov.au/about/programs/bullystoppers/Pages/default.aspx</w:t>
        </w:r>
      </w:hyperlink>
      <w:r>
        <w:br/>
      </w:r>
      <w:bookmarkStart w:id="0" w:name="_GoBack"/>
      <w:bookmarkEnd w:id="0"/>
    </w:p>
    <w:p w:rsidR="00BE63E3" w:rsidRPr="009B63FE" w:rsidRDefault="00475451" w:rsidP="009B63FE">
      <w:pPr>
        <w:pStyle w:val="ListParagraph"/>
        <w:ind w:hanging="720"/>
      </w:pPr>
      <w:r>
        <w:rPr>
          <w:b/>
        </w:rPr>
        <w:t>Evaluation and Review Date</w:t>
      </w:r>
      <w:r>
        <w:rPr>
          <w:b/>
        </w:rPr>
        <w:br/>
      </w:r>
      <w:r>
        <w:t xml:space="preserve">The eSmart Policy is to be reviewed yearly or when appropriate in each year level, to ensure it is meeting the current needs of the students, staff and school community.  </w:t>
      </w:r>
      <w:r>
        <w:rPr>
          <w:b/>
        </w:rPr>
        <w:br/>
      </w:r>
    </w:p>
    <w:sectPr w:rsidR="00BE63E3" w:rsidRPr="009B63FE" w:rsidSect="009B63FE">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B9" w:rsidRDefault="000433B9" w:rsidP="00011665">
      <w:pPr>
        <w:spacing w:after="0" w:line="240" w:lineRule="auto"/>
      </w:pPr>
      <w:r>
        <w:separator/>
      </w:r>
    </w:p>
  </w:endnote>
  <w:endnote w:type="continuationSeparator" w:id="0">
    <w:p w:rsidR="000433B9" w:rsidRDefault="000433B9" w:rsidP="0001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65" w:rsidRDefault="00011665">
    <w:pPr>
      <w:pStyle w:val="Footer"/>
      <w:pBdr>
        <w:top w:val="thinThickSmallGap" w:sz="24" w:space="1" w:color="823B0B" w:themeColor="accent2" w:themeShade="7F"/>
      </w:pBdr>
      <w:rPr>
        <w:rFonts w:asciiTheme="majorHAnsi" w:eastAsiaTheme="majorEastAsia" w:hAnsiTheme="majorHAnsi" w:cstheme="majorBidi"/>
        <w:noProof/>
        <w:sz w:val="18"/>
        <w:szCs w:val="18"/>
      </w:rPr>
    </w:pPr>
    <w:r w:rsidRPr="00B268E4">
      <w:rPr>
        <w:rFonts w:asciiTheme="majorHAnsi" w:eastAsiaTheme="majorEastAsia" w:hAnsiTheme="majorHAnsi" w:cstheme="majorBidi"/>
        <w:b/>
      </w:rPr>
      <w:t>Status:</w:t>
    </w:r>
    <w:r>
      <w:rPr>
        <w:rFonts w:asciiTheme="majorHAnsi" w:eastAsiaTheme="majorEastAsia" w:hAnsiTheme="majorHAnsi" w:cstheme="majorBidi"/>
      </w:rPr>
      <w:t xml:space="preserve"> </w:t>
    </w:r>
    <w:r w:rsidR="009B63FE">
      <w:rPr>
        <w:rFonts w:asciiTheme="majorHAnsi" w:eastAsiaTheme="majorEastAsia" w:hAnsiTheme="majorHAnsi" w:cstheme="majorBidi"/>
        <w:sz w:val="18"/>
        <w:szCs w:val="18"/>
      </w:rPr>
      <w:t>Ratified by School Council</w:t>
    </w:r>
    <w:r w:rsidR="00B268E4">
      <w:rPr>
        <w:rFonts w:asciiTheme="majorHAnsi" w:eastAsiaTheme="majorEastAsia" w:hAnsiTheme="majorHAnsi" w:cstheme="majorBidi"/>
        <w:sz w:val="18"/>
        <w:szCs w:val="18"/>
      </w:rPr>
      <w:t>,</w:t>
    </w:r>
    <w:r w:rsidR="009B63FE">
      <w:rPr>
        <w:rFonts w:asciiTheme="majorHAnsi" w:eastAsiaTheme="majorEastAsia" w:hAnsiTheme="majorHAnsi" w:cstheme="majorBidi"/>
        <w:sz w:val="18"/>
        <w:szCs w:val="18"/>
      </w:rPr>
      <w:t xml:space="preserve"> </w:t>
    </w:r>
    <w:r w:rsidR="009B63FE">
      <w:rPr>
        <w:rFonts w:asciiTheme="majorHAnsi" w:eastAsiaTheme="majorEastAsia" w:hAnsiTheme="majorHAnsi" w:cstheme="majorBidi"/>
        <w:noProof/>
        <w:sz w:val="18"/>
        <w:szCs w:val="18"/>
      </w:rPr>
      <w:t>October 2015</w:t>
    </w:r>
    <w:r w:rsidRPr="00B268E4">
      <w:rPr>
        <w:rFonts w:asciiTheme="majorHAnsi" w:eastAsiaTheme="majorEastAsia" w:hAnsiTheme="majorHAnsi" w:cstheme="majorBidi"/>
        <w:sz w:val="18"/>
        <w:szCs w:val="18"/>
      </w:rPr>
      <w:ptab w:relativeTo="margin" w:alignment="right" w:leader="none"/>
    </w:r>
    <w:r w:rsidRPr="00B268E4">
      <w:rPr>
        <w:rFonts w:asciiTheme="majorHAnsi" w:eastAsiaTheme="majorEastAsia" w:hAnsiTheme="majorHAnsi" w:cstheme="majorBidi"/>
        <w:sz w:val="18"/>
        <w:szCs w:val="18"/>
      </w:rPr>
      <w:t xml:space="preserve">Page </w:t>
    </w:r>
    <w:r w:rsidRPr="00B268E4">
      <w:rPr>
        <w:rFonts w:eastAsiaTheme="minorEastAsia"/>
        <w:sz w:val="18"/>
        <w:szCs w:val="18"/>
      </w:rPr>
      <w:fldChar w:fldCharType="begin"/>
    </w:r>
    <w:r w:rsidRPr="00B268E4">
      <w:rPr>
        <w:sz w:val="18"/>
        <w:szCs w:val="18"/>
      </w:rPr>
      <w:instrText xml:space="preserve"> PAGE   \* MERGEFORMAT </w:instrText>
    </w:r>
    <w:r w:rsidRPr="00B268E4">
      <w:rPr>
        <w:rFonts w:eastAsiaTheme="minorEastAsia"/>
        <w:sz w:val="18"/>
        <w:szCs w:val="18"/>
      </w:rPr>
      <w:fldChar w:fldCharType="separate"/>
    </w:r>
    <w:r w:rsidR="0061573D" w:rsidRPr="0061573D">
      <w:rPr>
        <w:rFonts w:asciiTheme="majorHAnsi" w:eastAsiaTheme="majorEastAsia" w:hAnsiTheme="majorHAnsi" w:cstheme="majorBidi"/>
        <w:noProof/>
        <w:sz w:val="18"/>
        <w:szCs w:val="18"/>
      </w:rPr>
      <w:t>1</w:t>
    </w:r>
    <w:r w:rsidRPr="00B268E4">
      <w:rPr>
        <w:rFonts w:asciiTheme="majorHAnsi" w:eastAsiaTheme="majorEastAsia" w:hAnsiTheme="majorHAnsi" w:cstheme="majorBidi"/>
        <w:noProof/>
        <w:sz w:val="18"/>
        <w:szCs w:val="18"/>
      </w:rPr>
      <w:fldChar w:fldCharType="end"/>
    </w:r>
  </w:p>
  <w:p w:rsidR="00B268E4" w:rsidRPr="00B268E4" w:rsidRDefault="00B268E4">
    <w:pPr>
      <w:pStyle w:val="Footer"/>
      <w:pBdr>
        <w:top w:val="thinThickSmallGap" w:sz="24" w:space="1" w:color="823B0B" w:themeColor="accent2" w:themeShade="7F"/>
      </w:pBdr>
      <w:rPr>
        <w:rFonts w:asciiTheme="majorHAnsi" w:eastAsiaTheme="majorEastAsia" w:hAnsiTheme="majorHAnsi" w:cstheme="majorBidi"/>
        <w:noProof/>
        <w:sz w:val="18"/>
        <w:szCs w:val="18"/>
      </w:rPr>
    </w:pPr>
    <w:r>
      <w:rPr>
        <w:rFonts w:asciiTheme="majorHAnsi" w:eastAsiaTheme="majorEastAsia" w:hAnsiTheme="majorHAnsi" w:cstheme="majorBidi"/>
        <w:noProof/>
        <w:sz w:val="18"/>
        <w:szCs w:val="18"/>
      </w:rPr>
      <w:t xml:space="preserve">                </w:t>
    </w:r>
  </w:p>
  <w:p w:rsidR="00011665" w:rsidRPr="00B268E4" w:rsidRDefault="00011665">
    <w:pPr>
      <w:pStyle w:val="Footer"/>
      <w:pBdr>
        <w:top w:val="thinThickSmallGap" w:sz="24" w:space="1" w:color="823B0B" w:themeColor="accent2" w:themeShade="7F"/>
      </w:pBdr>
      <w:rPr>
        <w:rFonts w:asciiTheme="majorHAnsi" w:eastAsiaTheme="majorEastAsia" w:hAnsiTheme="majorHAnsi" w:cstheme="majorBidi"/>
        <w:sz w:val="18"/>
        <w:szCs w:val="18"/>
      </w:rPr>
    </w:pPr>
    <w:r w:rsidRPr="00B268E4">
      <w:rPr>
        <w:rFonts w:asciiTheme="majorHAnsi" w:eastAsiaTheme="majorEastAsia" w:hAnsiTheme="majorHAnsi" w:cstheme="majorBidi"/>
        <w:noProof/>
        <w:sz w:val="18"/>
        <w:szCs w:val="18"/>
      </w:rPr>
      <w:t xml:space="preserve">             </w:t>
    </w:r>
  </w:p>
  <w:p w:rsidR="00011665" w:rsidRPr="00B268E4" w:rsidRDefault="0001166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B9" w:rsidRDefault="000433B9" w:rsidP="00011665">
      <w:pPr>
        <w:spacing w:after="0" w:line="240" w:lineRule="auto"/>
      </w:pPr>
      <w:r>
        <w:separator/>
      </w:r>
    </w:p>
  </w:footnote>
  <w:footnote w:type="continuationSeparator" w:id="0">
    <w:p w:rsidR="000433B9" w:rsidRDefault="000433B9" w:rsidP="00011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34C4"/>
    <w:multiLevelType w:val="hybridMultilevel"/>
    <w:tmpl w:val="0E88C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6F2EB2"/>
    <w:multiLevelType w:val="hybridMultilevel"/>
    <w:tmpl w:val="54162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F04E8A"/>
    <w:multiLevelType w:val="hybridMultilevel"/>
    <w:tmpl w:val="C8DE740E"/>
    <w:lvl w:ilvl="0" w:tplc="C7AA4B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F61949"/>
    <w:multiLevelType w:val="hybridMultilevel"/>
    <w:tmpl w:val="68FC1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4C222A"/>
    <w:multiLevelType w:val="hybridMultilevel"/>
    <w:tmpl w:val="D466F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3"/>
    <w:rsid w:val="00011665"/>
    <w:rsid w:val="000433B9"/>
    <w:rsid w:val="000B00A1"/>
    <w:rsid w:val="000F6B62"/>
    <w:rsid w:val="00155259"/>
    <w:rsid w:val="001E5EEF"/>
    <w:rsid w:val="00315F97"/>
    <w:rsid w:val="00475451"/>
    <w:rsid w:val="004D0923"/>
    <w:rsid w:val="0061573D"/>
    <w:rsid w:val="006F7FB4"/>
    <w:rsid w:val="00710B45"/>
    <w:rsid w:val="0079602C"/>
    <w:rsid w:val="007D3001"/>
    <w:rsid w:val="007F399A"/>
    <w:rsid w:val="00837A39"/>
    <w:rsid w:val="00944F6E"/>
    <w:rsid w:val="009B63FE"/>
    <w:rsid w:val="00B268E4"/>
    <w:rsid w:val="00BE63E3"/>
    <w:rsid w:val="00CB45BA"/>
    <w:rsid w:val="00CE3131"/>
    <w:rsid w:val="00DB4555"/>
    <w:rsid w:val="00F67977"/>
    <w:rsid w:val="00F87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97"/>
    <w:pPr>
      <w:ind w:left="720"/>
      <w:contextualSpacing/>
    </w:pPr>
  </w:style>
  <w:style w:type="character" w:styleId="Hyperlink">
    <w:name w:val="Hyperlink"/>
    <w:basedOn w:val="DefaultParagraphFont"/>
    <w:uiPriority w:val="99"/>
    <w:unhideWhenUsed/>
    <w:rsid w:val="00475451"/>
    <w:rPr>
      <w:color w:val="0563C1" w:themeColor="hyperlink"/>
      <w:u w:val="single"/>
    </w:rPr>
  </w:style>
  <w:style w:type="paragraph" w:styleId="Title">
    <w:name w:val="Title"/>
    <w:basedOn w:val="Normal"/>
    <w:link w:val="TitleChar"/>
    <w:qFormat/>
    <w:rsid w:val="00944F6E"/>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944F6E"/>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01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665"/>
  </w:style>
  <w:style w:type="paragraph" w:styleId="Footer">
    <w:name w:val="footer"/>
    <w:basedOn w:val="Normal"/>
    <w:link w:val="FooterChar"/>
    <w:uiPriority w:val="99"/>
    <w:unhideWhenUsed/>
    <w:rsid w:val="0001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665"/>
  </w:style>
  <w:style w:type="paragraph" w:styleId="BalloonText">
    <w:name w:val="Balloon Text"/>
    <w:basedOn w:val="Normal"/>
    <w:link w:val="BalloonTextChar"/>
    <w:uiPriority w:val="99"/>
    <w:semiHidden/>
    <w:unhideWhenUsed/>
    <w:rsid w:val="0001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97"/>
    <w:pPr>
      <w:ind w:left="720"/>
      <w:contextualSpacing/>
    </w:pPr>
  </w:style>
  <w:style w:type="character" w:styleId="Hyperlink">
    <w:name w:val="Hyperlink"/>
    <w:basedOn w:val="DefaultParagraphFont"/>
    <w:uiPriority w:val="99"/>
    <w:unhideWhenUsed/>
    <w:rsid w:val="00475451"/>
    <w:rPr>
      <w:color w:val="0563C1" w:themeColor="hyperlink"/>
      <w:u w:val="single"/>
    </w:rPr>
  </w:style>
  <w:style w:type="paragraph" w:styleId="Title">
    <w:name w:val="Title"/>
    <w:basedOn w:val="Normal"/>
    <w:link w:val="TitleChar"/>
    <w:qFormat/>
    <w:rsid w:val="00944F6E"/>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944F6E"/>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01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665"/>
  </w:style>
  <w:style w:type="paragraph" w:styleId="Footer">
    <w:name w:val="footer"/>
    <w:basedOn w:val="Normal"/>
    <w:link w:val="FooterChar"/>
    <w:uiPriority w:val="99"/>
    <w:unhideWhenUsed/>
    <w:rsid w:val="0001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665"/>
  </w:style>
  <w:style w:type="paragraph" w:styleId="BalloonText">
    <w:name w:val="Balloon Text"/>
    <w:basedOn w:val="Normal"/>
    <w:link w:val="BalloonTextChar"/>
    <w:uiPriority w:val="99"/>
    <w:semiHidden/>
    <w:unhideWhenUsed/>
    <w:rsid w:val="0001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rt.org.au/Pages/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about/programs/bullystoppe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Crowther</dc:creator>
  <cp:lastModifiedBy>Jenkins, David R</cp:lastModifiedBy>
  <cp:revision>2</cp:revision>
  <cp:lastPrinted>2015-10-22T21:07:00Z</cp:lastPrinted>
  <dcterms:created xsi:type="dcterms:W3CDTF">2015-10-22T21:07:00Z</dcterms:created>
  <dcterms:modified xsi:type="dcterms:W3CDTF">2015-10-22T21:07:00Z</dcterms:modified>
</cp:coreProperties>
</file>