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A" w:rsidRDefault="00844A9A" w:rsidP="00844A9A">
      <w:pPr>
        <w:pStyle w:val="Title"/>
        <w:rPr>
          <w:rFonts w:ascii="Calibri" w:hAnsi="Calibri"/>
        </w:rPr>
      </w:pPr>
      <w:r>
        <w:rPr>
          <w:rFonts w:ascii="Calibri" w:hAnsi="Calibri"/>
        </w:rPr>
        <w:t>GLEN HUNTLY PRIMARY SCHOOL</w:t>
      </w:r>
    </w:p>
    <w:p w:rsidR="00844A9A" w:rsidRDefault="00844A9A" w:rsidP="00844A9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NO. 3703</w:t>
      </w:r>
    </w:p>
    <w:p w:rsidR="00844A9A" w:rsidRDefault="00844A9A" w:rsidP="00844A9A">
      <w:pPr>
        <w:spacing w:after="150" w:line="240" w:lineRule="atLeast"/>
        <w:jc w:val="center"/>
        <w:textAlignment w:val="top"/>
        <w:outlineLvl w:val="0"/>
        <w:rPr>
          <w:rFonts w:ascii="MetaPlusBook-Roman" w:eastAsia="Times New Roman" w:hAnsi="MetaPlusBook-Roman" w:cs="Arial"/>
          <w:color w:val="000000"/>
          <w:kern w:val="36"/>
          <w:sz w:val="53"/>
          <w:szCs w:val="53"/>
          <w:lang w:val="en-US" w:eastAsia="en-AU"/>
        </w:rPr>
      </w:pPr>
      <w:r>
        <w:rPr>
          <w:rFonts w:ascii="Calibri" w:hAnsi="Calibri"/>
          <w:b/>
          <w:sz w:val="32"/>
          <w:szCs w:val="32"/>
        </w:rPr>
        <w:t>PORTABLE FIRST AID KIT POLICY</w:t>
      </w:r>
    </w:p>
    <w:p w:rsidR="0094602A" w:rsidRPr="00844A9A" w:rsidRDefault="0094602A" w:rsidP="0094602A">
      <w:pPr>
        <w:spacing w:after="0" w:line="240" w:lineRule="auto"/>
        <w:textAlignment w:val="top"/>
        <w:rPr>
          <w:rFonts w:eastAsia="Times New Roman" w:cs="Arial"/>
          <w:vanish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vanish/>
          <w:color w:val="000000"/>
          <w:sz w:val="24"/>
          <w:szCs w:val="24"/>
          <w:lang w:val="en-US" w:eastAsia="en-AU"/>
        </w:rPr>
        <w:t>Page Content</w:t>
      </w:r>
    </w:p>
    <w:p w:rsidR="0094602A" w:rsidRPr="0094602A" w:rsidRDefault="00844A9A" w:rsidP="0094602A">
      <w:pPr>
        <w:spacing w:after="300" w:line="240" w:lineRule="atLeast"/>
        <w:textAlignment w:val="top"/>
        <w:outlineLvl w:val="1"/>
        <w:rPr>
          <w:rFonts w:ascii="MetaPlusBook-Roman" w:eastAsia="Times New Roman" w:hAnsi="MetaPlusBook-Roman" w:cs="Arial"/>
          <w:color w:val="000000"/>
          <w:sz w:val="53"/>
          <w:szCs w:val="53"/>
          <w:lang w:val="en-US" w:eastAsia="en-AU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en-AU"/>
        </w:rPr>
        <w:t>PURPOSE</w:t>
      </w:r>
      <w:r w:rsidR="007974A9">
        <w:rPr>
          <w:rFonts w:eastAsia="Times New Roman" w:cs="Arial"/>
          <w:b/>
          <w:color w:val="000000"/>
          <w:sz w:val="24"/>
          <w:szCs w:val="24"/>
          <w:lang w:val="en-US" w:eastAsia="en-AU"/>
        </w:rPr>
        <w:t>:</w:t>
      </w:r>
      <w:r w:rsidR="0094602A" w:rsidRPr="0094602A">
        <w:rPr>
          <w:rFonts w:ascii="MetaPlusBook-Roman" w:eastAsia="Times New Roman" w:hAnsi="MetaPlusBook-Roman" w:cs="Arial"/>
          <w:color w:val="000000"/>
          <w:sz w:val="53"/>
          <w:szCs w:val="53"/>
          <w:lang w:val="en-US" w:eastAsia="en-AU"/>
        </w:rPr>
        <w:t xml:space="preserve"> </w:t>
      </w:r>
    </w:p>
    <w:p w:rsidR="0094602A" w:rsidRPr="00844A9A" w:rsidRDefault="00940D5F" w:rsidP="0094602A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To ensure Glen Huntly Primary School</w:t>
      </w:r>
      <w:r w:rsidR="0094602A"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provide</w:t>
      </w:r>
      <w:r>
        <w:rPr>
          <w:rFonts w:eastAsia="Times New Roman" w:cs="Arial"/>
          <w:color w:val="000000"/>
          <w:sz w:val="24"/>
          <w:szCs w:val="24"/>
          <w:lang w:val="en-US" w:eastAsia="en-AU"/>
        </w:rPr>
        <w:t>s</w:t>
      </w:r>
      <w:r w:rsidR="0094602A"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f</w:t>
      </w:r>
      <w:r w:rsidR="00844A9A">
        <w:rPr>
          <w:rFonts w:eastAsia="Times New Roman" w:cs="Arial"/>
          <w:color w:val="000000"/>
          <w:sz w:val="24"/>
          <w:szCs w:val="24"/>
          <w:lang w:val="en-US" w:eastAsia="en-AU"/>
        </w:rPr>
        <w:t>irst aid support where required, for the purposes of taking on school excursions or yard duty</w:t>
      </w:r>
      <w:r>
        <w:rPr>
          <w:rFonts w:eastAsia="Times New Roman" w:cs="Arial"/>
          <w:color w:val="000000"/>
          <w:sz w:val="24"/>
          <w:szCs w:val="24"/>
          <w:lang w:val="en-US" w:eastAsia="en-AU"/>
        </w:rPr>
        <w:t>.</w:t>
      </w:r>
    </w:p>
    <w:p w:rsidR="0094602A" w:rsidRPr="00844A9A" w:rsidRDefault="0094602A" w:rsidP="0094602A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b/>
          <w:color w:val="000000"/>
          <w:sz w:val="24"/>
          <w:szCs w:val="24"/>
          <w:lang w:val="en-US" w:eastAsia="en-AU"/>
        </w:rPr>
        <w:t>Prerequisite policy</w:t>
      </w:r>
    </w:p>
    <w:p w:rsidR="0094602A" w:rsidRPr="00844A9A" w:rsidRDefault="0094602A" w:rsidP="0094602A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See: </w:t>
      </w:r>
      <w:hyperlink r:id="rId8" w:history="1">
        <w:r w:rsidRPr="00844A9A">
          <w:rPr>
            <w:rFonts w:eastAsia="Times New Roman" w:cs="Arial"/>
            <w:color w:val="0072BC"/>
            <w:sz w:val="24"/>
            <w:szCs w:val="24"/>
            <w:lang w:val="en-US" w:eastAsia="en-AU"/>
          </w:rPr>
          <w:t>Major First Aid Kits</w:t>
        </w:r>
      </w:hyperlink>
    </w:p>
    <w:p w:rsidR="00844A9A" w:rsidRPr="00844A9A" w:rsidRDefault="00844A9A" w:rsidP="00844A9A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b/>
          <w:sz w:val="24"/>
          <w:szCs w:val="24"/>
          <w:lang w:val="en-US" w:eastAsia="en-AU"/>
        </w:rPr>
        <w:t>Identifying requirements</w:t>
      </w:r>
    </w:p>
    <w:p w:rsidR="00844A9A" w:rsidRPr="00844A9A" w:rsidRDefault="00844A9A" w:rsidP="00844A9A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The DET’s (Department of Education and Training) </w:t>
      </w: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First Aid and Infection Control Procedures and licensed first aid training providers can assist schools to decide:</w:t>
      </w:r>
    </w:p>
    <w:p w:rsidR="00844A9A" w:rsidRPr="00844A9A" w:rsidRDefault="00844A9A" w:rsidP="00844A9A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how many first aid kits they need</w:t>
      </w:r>
    </w:p>
    <w:p w:rsidR="00844A9A" w:rsidRPr="00844A9A" w:rsidRDefault="00844A9A" w:rsidP="00844A9A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where they should be located</w:t>
      </w:r>
    </w:p>
    <w:p w:rsidR="00844A9A" w:rsidRPr="00844A9A" w:rsidRDefault="00844A9A" w:rsidP="00844A9A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proofErr w:type="gramStart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the</w:t>
      </w:r>
      <w:proofErr w:type="gramEnd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contents of the kits.</w:t>
      </w:r>
    </w:p>
    <w:p w:rsidR="0094602A" w:rsidRPr="00844A9A" w:rsidRDefault="0094602A" w:rsidP="0094602A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See: </w:t>
      </w:r>
      <w:hyperlink r:id="rId9" w:history="1">
        <w:r w:rsidRPr="00844A9A">
          <w:rPr>
            <w:rFonts w:eastAsia="Times New Roman" w:cs="Arial"/>
            <w:color w:val="0072BC"/>
            <w:sz w:val="24"/>
            <w:szCs w:val="24"/>
            <w:lang w:val="en-US" w:eastAsia="en-AU"/>
          </w:rPr>
          <w:t>First Aid and Infection Control Procedures</w:t>
        </w:r>
      </w:hyperlink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</w:t>
      </w:r>
    </w:p>
    <w:p w:rsidR="0094602A" w:rsidRPr="00844A9A" w:rsidRDefault="00940D5F" w:rsidP="0094602A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en-AU"/>
        </w:rPr>
        <w:t>CONTENTS</w:t>
      </w:r>
    </w:p>
    <w:p w:rsidR="0094602A" w:rsidRPr="00844A9A" w:rsidRDefault="0094602A" w:rsidP="0094602A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The </w:t>
      </w:r>
      <w:proofErr w:type="gramStart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contents of these kits depends</w:t>
      </w:r>
      <w:proofErr w:type="gramEnd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on the:</w:t>
      </w:r>
    </w:p>
    <w:p w:rsidR="0094602A" w:rsidRPr="00844A9A" w:rsidRDefault="0094602A" w:rsidP="0094602A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number of students and staff</w:t>
      </w:r>
    </w:p>
    <w:p w:rsidR="0094602A" w:rsidRPr="00844A9A" w:rsidRDefault="0094602A" w:rsidP="0094602A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nature of the activities being undertaken</w:t>
      </w:r>
    </w:p>
    <w:p w:rsidR="0094602A" w:rsidRDefault="0094602A" w:rsidP="0094602A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location of excursions and </w:t>
      </w:r>
      <w:r w:rsidR="00531EB5">
        <w:rPr>
          <w:rFonts w:eastAsia="Times New Roman" w:cs="Arial"/>
          <w:color w:val="000000"/>
          <w:sz w:val="24"/>
          <w:szCs w:val="24"/>
          <w:lang w:val="en-US" w:eastAsia="en-AU"/>
        </w:rPr>
        <w:t>the activities to be undertaken</w:t>
      </w:r>
    </w:p>
    <w:p w:rsidR="00531EB5" w:rsidRDefault="00531EB5" w:rsidP="00531EB5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should be stored in a clear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 w:eastAsia="en-AU"/>
        </w:rPr>
        <w:t>tupperware</w:t>
      </w:r>
      <w:proofErr w:type="spellEnd"/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type box with a list of contents on the</w:t>
      </w:r>
      <w:r w:rsidRPr="00531EB5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lid</w:t>
      </w:r>
    </w:p>
    <w:p w:rsidR="00531EB5" w:rsidRDefault="00531EB5" w:rsidP="00531EB5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teachers are asked to not change the containers for kits </w:t>
      </w:r>
    </w:p>
    <w:p w:rsidR="00531EB5" w:rsidRDefault="00531EB5" w:rsidP="00531EB5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teachers must report any kit deficiencies or depletions present in kits to office staff</w:t>
      </w:r>
    </w:p>
    <w:p w:rsidR="00531EB5" w:rsidRPr="00531EB5" w:rsidRDefault="00531EB5" w:rsidP="00531EB5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there should be at least four available and fully stocked portable first aid kits available for use on excursions</w:t>
      </w:r>
    </w:p>
    <w:p w:rsidR="0094602A" w:rsidRPr="00844A9A" w:rsidRDefault="0094602A" w:rsidP="0094602A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Ambulance Victoria recommends portable first aid kits should include:</w:t>
      </w:r>
    </w:p>
    <w:p w:rsidR="0094602A" w:rsidRPr="00844A9A" w:rsidRDefault="0094602A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a first aid manual of a smaller size </w:t>
      </w:r>
      <w:proofErr w:type="spellStart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specialised</w:t>
      </w:r>
      <w:proofErr w:type="spellEnd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, if possible, to the activities being undertaken, such as: </w:t>
      </w:r>
    </w:p>
    <w:p w:rsidR="0094602A" w:rsidRPr="00844A9A" w:rsidRDefault="0094602A" w:rsidP="0094602A">
      <w:pPr>
        <w:numPr>
          <w:ilvl w:val="1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Emergency First Aid: A Quick Guide, available from St John Ambulance Australia</w:t>
      </w:r>
    </w:p>
    <w:p w:rsidR="0094602A" w:rsidRDefault="0094602A" w:rsidP="0094602A">
      <w:pPr>
        <w:numPr>
          <w:ilvl w:val="1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First aid Notes</w:t>
      </w:r>
      <w:r w:rsidRPr="00844A9A">
        <w:rPr>
          <w:rFonts w:eastAsia="Times New Roman" w:cs="Arial"/>
          <w:i/>
          <w:iCs/>
          <w:color w:val="000000"/>
          <w:sz w:val="24"/>
          <w:szCs w:val="24"/>
          <w:lang w:val="en-US" w:eastAsia="en-AU"/>
        </w:rPr>
        <w:t>,</w:t>
      </w: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available from Australian Red Cross</w:t>
      </w:r>
    </w:p>
    <w:p w:rsidR="00531EB5" w:rsidRPr="00844A9A" w:rsidRDefault="00531EB5" w:rsidP="0094602A">
      <w:pPr>
        <w:numPr>
          <w:ilvl w:val="1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lastRenderedPageBreak/>
        <w:t>emergency blanket</w:t>
      </w: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puffer/spacer</w:t>
      </w: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saline solution (squeeze tubes)</w:t>
      </w: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eye pads</w:t>
      </w: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triangular bandage</w:t>
      </w: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roller bandage</w:t>
      </w:r>
    </w:p>
    <w:p w:rsidR="0094602A" w:rsidRPr="00844A9A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gloves - </w:t>
      </w:r>
      <w:r w:rsidR="0094602A"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two pairs of single use nitrile gloves</w:t>
      </w:r>
    </w:p>
    <w:p w:rsidR="0094602A" w:rsidRPr="00844A9A" w:rsidRDefault="0094602A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gauze and band aids</w:t>
      </w:r>
    </w:p>
    <w:p w:rsidR="0094602A" w:rsidRDefault="0094602A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a resuscitation face mask</w:t>
      </w:r>
    </w:p>
    <w:p w:rsidR="00531EB5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snake bite kit</w:t>
      </w:r>
    </w:p>
    <w:p w:rsidR="00674BCB" w:rsidRDefault="00674BCB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ice-pack</w:t>
      </w:r>
    </w:p>
    <w:p w:rsidR="00674BCB" w:rsidRPr="00844A9A" w:rsidRDefault="00D34EB7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scissors</w:t>
      </w:r>
      <w:bookmarkStart w:id="0" w:name="_GoBack"/>
      <w:bookmarkEnd w:id="0"/>
    </w:p>
    <w:p w:rsidR="0094602A" w:rsidRDefault="0094602A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proofErr w:type="gramStart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>if</w:t>
      </w:r>
      <w:proofErr w:type="gramEnd"/>
      <w:r w:rsidRP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possible, a device to call for assistance such as mobile phone, cordless phone, or two way radio.</w:t>
      </w:r>
      <w:r w:rsidR="00844A9A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 Members of staff who possess mobile phones are encouraged to have them on their person during yard duty</w:t>
      </w:r>
    </w:p>
    <w:p w:rsidR="00844A9A" w:rsidRDefault="00531EB5" w:rsidP="0094602A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a</w:t>
      </w:r>
      <w:r w:rsidR="00844A9A">
        <w:rPr>
          <w:rFonts w:eastAsia="Times New Roman" w:cs="Arial"/>
          <w:color w:val="000000"/>
          <w:sz w:val="24"/>
          <w:szCs w:val="24"/>
          <w:lang w:val="en-US" w:eastAsia="en-AU"/>
        </w:rPr>
        <w:t>t least one member of staff must have a functional mobile phone whilst on a school excursion</w:t>
      </w:r>
    </w:p>
    <w:p w:rsidR="00940D5F" w:rsidRPr="00844A9A" w:rsidRDefault="00940D5F" w:rsidP="00940D5F">
      <w:pPr>
        <w:spacing w:before="100" w:beforeAutospacing="1" w:after="100" w:afterAutospacing="1" w:line="240" w:lineRule="auto"/>
        <w:ind w:left="360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The above listed contents and functional condition of the portable first aid kit needs to </w:t>
      </w:r>
      <w:r w:rsidR="00935538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be </w:t>
      </w: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maintained by the office staff.  Teachers must report any deficiencies in the portable first aid kit, by checking the contents of the kit against the laminated list </w:t>
      </w:r>
      <w:r w:rsidR="00674BCB">
        <w:rPr>
          <w:rFonts w:eastAsia="Times New Roman" w:cs="Arial"/>
          <w:color w:val="000000"/>
          <w:sz w:val="24"/>
          <w:szCs w:val="24"/>
          <w:lang w:val="en-US" w:eastAsia="en-AU"/>
        </w:rPr>
        <w:t>on the lid.</w:t>
      </w:r>
    </w:p>
    <w:p w:rsidR="00BE0659" w:rsidRDefault="00BE0659"/>
    <w:sectPr w:rsidR="00BE0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5D" w:rsidRDefault="0039555D" w:rsidP="00940D5F">
      <w:pPr>
        <w:spacing w:after="0" w:line="240" w:lineRule="auto"/>
      </w:pPr>
      <w:r>
        <w:separator/>
      </w:r>
    </w:p>
  </w:endnote>
  <w:endnote w:type="continuationSeparator" w:id="0">
    <w:p w:rsidR="0039555D" w:rsidRDefault="0039555D" w:rsidP="0094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B212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Status: </w:t>
    </w:r>
    <w:r w:rsidR="00674BCB">
      <w:rPr>
        <w:rFonts w:asciiTheme="majorHAnsi" w:eastAsiaTheme="majorEastAsia" w:hAnsiTheme="majorHAnsi" w:cstheme="majorBidi"/>
      </w:rPr>
      <w:t>Ratified by School Council, June</w:t>
    </w:r>
    <w:r>
      <w:rPr>
        <w:rFonts w:asciiTheme="majorHAnsi" w:eastAsiaTheme="majorEastAsia" w:hAnsiTheme="majorHAnsi" w:cstheme="majorBidi"/>
      </w:rPr>
      <w:t xml:space="preserve"> 2015</w:t>
    </w:r>
    <w:r w:rsidR="00940D5F">
      <w:rPr>
        <w:rFonts w:asciiTheme="majorHAnsi" w:eastAsiaTheme="majorEastAsia" w:hAnsiTheme="majorHAnsi" w:cstheme="majorBidi"/>
      </w:rPr>
      <w:ptab w:relativeTo="margin" w:alignment="right" w:leader="none"/>
    </w:r>
    <w:r w:rsidR="00940D5F">
      <w:rPr>
        <w:rFonts w:asciiTheme="majorHAnsi" w:eastAsiaTheme="majorEastAsia" w:hAnsiTheme="majorHAnsi" w:cstheme="majorBidi"/>
      </w:rPr>
      <w:t xml:space="preserve">Page </w:t>
    </w:r>
    <w:r w:rsidR="00940D5F">
      <w:rPr>
        <w:rFonts w:eastAsiaTheme="minorEastAsia"/>
      </w:rPr>
      <w:fldChar w:fldCharType="begin"/>
    </w:r>
    <w:r w:rsidR="00940D5F">
      <w:instrText xml:space="preserve"> PAGE   \* MERGEFORMAT </w:instrText>
    </w:r>
    <w:r w:rsidR="00940D5F">
      <w:rPr>
        <w:rFonts w:eastAsiaTheme="minorEastAsia"/>
      </w:rPr>
      <w:fldChar w:fldCharType="separate"/>
    </w:r>
    <w:r w:rsidR="00D34EB7" w:rsidRPr="00D34EB7">
      <w:rPr>
        <w:rFonts w:asciiTheme="majorHAnsi" w:eastAsiaTheme="majorEastAsia" w:hAnsiTheme="majorHAnsi" w:cstheme="majorBidi"/>
        <w:noProof/>
      </w:rPr>
      <w:t>1</w:t>
    </w:r>
    <w:r w:rsidR="00940D5F">
      <w:rPr>
        <w:rFonts w:asciiTheme="majorHAnsi" w:eastAsiaTheme="majorEastAsia" w:hAnsiTheme="majorHAnsi" w:cstheme="majorBidi"/>
        <w:noProof/>
      </w:rPr>
      <w:fldChar w:fldCharType="end"/>
    </w:r>
  </w:p>
  <w:p w:rsidR="00940D5F" w:rsidRDefault="00940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5D" w:rsidRDefault="0039555D" w:rsidP="00940D5F">
      <w:pPr>
        <w:spacing w:after="0" w:line="240" w:lineRule="auto"/>
      </w:pPr>
      <w:r>
        <w:separator/>
      </w:r>
    </w:p>
  </w:footnote>
  <w:footnote w:type="continuationSeparator" w:id="0">
    <w:p w:rsidR="0039555D" w:rsidRDefault="0039555D" w:rsidP="0094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0E602C7A"/>
    <w:multiLevelType w:val="multilevel"/>
    <w:tmpl w:val="210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97382"/>
    <w:multiLevelType w:val="multilevel"/>
    <w:tmpl w:val="296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574B4"/>
    <w:multiLevelType w:val="multilevel"/>
    <w:tmpl w:val="E0E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F4954"/>
    <w:multiLevelType w:val="multilevel"/>
    <w:tmpl w:val="C9E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2A"/>
    <w:rsid w:val="001538C2"/>
    <w:rsid w:val="0039555D"/>
    <w:rsid w:val="00531EB5"/>
    <w:rsid w:val="00674BCB"/>
    <w:rsid w:val="007974A9"/>
    <w:rsid w:val="00844A9A"/>
    <w:rsid w:val="00935538"/>
    <w:rsid w:val="00940D5F"/>
    <w:rsid w:val="0094602A"/>
    <w:rsid w:val="009C20C2"/>
    <w:rsid w:val="00B212B5"/>
    <w:rsid w:val="00BE0659"/>
    <w:rsid w:val="00D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02A"/>
    <w:pPr>
      <w:spacing w:after="150" w:line="240" w:lineRule="atLeast"/>
      <w:outlineLvl w:val="0"/>
    </w:pPr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4602A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2A"/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602A"/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4602A"/>
    <w:rPr>
      <w:strike w:val="0"/>
      <w:dstrike w:val="0"/>
      <w:color w:val="0072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4602A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94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844A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844A9A"/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0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5F"/>
  </w:style>
  <w:style w:type="paragraph" w:styleId="Footer">
    <w:name w:val="footer"/>
    <w:basedOn w:val="Normal"/>
    <w:link w:val="FooterChar"/>
    <w:uiPriority w:val="99"/>
    <w:unhideWhenUsed/>
    <w:rsid w:val="00940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5F"/>
  </w:style>
  <w:style w:type="paragraph" w:styleId="BalloonText">
    <w:name w:val="Balloon Text"/>
    <w:basedOn w:val="Normal"/>
    <w:link w:val="BalloonTextChar"/>
    <w:uiPriority w:val="99"/>
    <w:semiHidden/>
    <w:unhideWhenUsed/>
    <w:rsid w:val="009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02A"/>
    <w:pPr>
      <w:spacing w:after="150" w:line="240" w:lineRule="atLeast"/>
      <w:outlineLvl w:val="0"/>
    </w:pPr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4602A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2A"/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602A"/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4602A"/>
    <w:rPr>
      <w:strike w:val="0"/>
      <w:dstrike w:val="0"/>
      <w:color w:val="0072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4602A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94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844A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844A9A"/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0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5F"/>
  </w:style>
  <w:style w:type="paragraph" w:styleId="Footer">
    <w:name w:val="footer"/>
    <w:basedOn w:val="Normal"/>
    <w:link w:val="FooterChar"/>
    <w:uiPriority w:val="99"/>
    <w:unhideWhenUsed/>
    <w:rsid w:val="00940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5F"/>
  </w:style>
  <w:style w:type="paragraph" w:styleId="BalloonText">
    <w:name w:val="Balloon Text"/>
    <w:basedOn w:val="Normal"/>
    <w:link w:val="BalloonTextChar"/>
    <w:uiPriority w:val="99"/>
    <w:semiHidden/>
    <w:unhideWhenUsed/>
    <w:rsid w:val="009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1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9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6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46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5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8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64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01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22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firstaidkit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principals/management/Pages/firstaidohsm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David R</dc:creator>
  <cp:lastModifiedBy>Jenkins, David R</cp:lastModifiedBy>
  <cp:revision>4</cp:revision>
  <dcterms:created xsi:type="dcterms:W3CDTF">2015-07-13T08:25:00Z</dcterms:created>
  <dcterms:modified xsi:type="dcterms:W3CDTF">2015-07-14T03:55:00Z</dcterms:modified>
</cp:coreProperties>
</file>